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20957" w14:textId="42E7D4E9" w:rsidR="00E84D70" w:rsidRDefault="00E84D70" w:rsidP="00E84D70">
      <w:pPr>
        <w:pStyle w:val="CRCoverPage"/>
        <w:tabs>
          <w:tab w:val="right" w:pos="9638"/>
        </w:tabs>
        <w:spacing w:after="0"/>
        <w:rPr>
          <w:rFonts w:cs="Arial"/>
          <w:b/>
          <w:noProof/>
          <w:sz w:val="24"/>
        </w:rPr>
      </w:pPr>
      <w:r>
        <w:rPr>
          <w:rFonts w:cs="Arial"/>
          <w:b/>
          <w:noProof/>
          <w:sz w:val="24"/>
        </w:rPr>
        <w:t xml:space="preserve">SA WG2 Meeting #131 </w:t>
      </w:r>
      <w:r>
        <w:rPr>
          <w:rFonts w:cs="Arial"/>
          <w:b/>
          <w:noProof/>
          <w:sz w:val="24"/>
        </w:rPr>
        <w:tab/>
        <w:t>S2-19</w:t>
      </w:r>
      <w:r w:rsidR="00690AAC">
        <w:rPr>
          <w:rFonts w:cs="Arial"/>
          <w:b/>
          <w:noProof/>
          <w:sz w:val="24"/>
        </w:rPr>
        <w:t>02066</w:t>
      </w:r>
      <w:bookmarkStart w:id="0" w:name="_GoBack"/>
      <w:bookmarkEnd w:id="0"/>
    </w:p>
    <w:p w14:paraId="5BCD3B06" w14:textId="77777777" w:rsidR="00E84D70" w:rsidRDefault="00E84D70" w:rsidP="00E84D70">
      <w:pPr>
        <w:pStyle w:val="CRCoverPage"/>
        <w:outlineLvl w:val="0"/>
        <w:rPr>
          <w:b/>
          <w:noProof/>
          <w:sz w:val="24"/>
        </w:rPr>
      </w:pPr>
      <w:r>
        <w:rPr>
          <w:rFonts w:cs="Arial"/>
          <w:b/>
          <w:noProof/>
          <w:sz w:val="24"/>
        </w:rPr>
        <w:t>25</w:t>
      </w:r>
      <w:r w:rsidRPr="000F766F">
        <w:rPr>
          <w:rFonts w:cs="Arial"/>
          <w:b/>
          <w:noProof/>
          <w:sz w:val="24"/>
        </w:rPr>
        <w:t xml:space="preserve"> </w:t>
      </w:r>
      <w:r>
        <w:rPr>
          <w:rFonts w:cs="Arial"/>
          <w:b/>
          <w:noProof/>
          <w:sz w:val="24"/>
        </w:rPr>
        <w:t>February – 1 March</w:t>
      </w:r>
      <w:r w:rsidRPr="000F766F">
        <w:rPr>
          <w:rFonts w:cs="Arial"/>
          <w:b/>
          <w:noProof/>
          <w:sz w:val="24"/>
        </w:rPr>
        <w:t xml:space="preserve"> </w:t>
      </w:r>
      <w:r>
        <w:rPr>
          <w:rFonts w:cs="Arial"/>
          <w:b/>
          <w:noProof/>
          <w:sz w:val="24"/>
        </w:rPr>
        <w:t xml:space="preserve">2019, </w:t>
      </w:r>
      <w:r w:rsidRPr="00B56270">
        <w:rPr>
          <w:rFonts w:cs="Arial"/>
          <w:b/>
          <w:noProof/>
          <w:sz w:val="24"/>
        </w:rPr>
        <w:t>Santa Cruz - Tenerife</w:t>
      </w:r>
      <w:r>
        <w:rPr>
          <w:rFonts w:cs="Arial"/>
          <w:b/>
          <w:noProof/>
          <w:sz w:val="24"/>
        </w:rPr>
        <w:t>, Spain</w:t>
      </w:r>
      <w:r>
        <w:rPr>
          <w:rFonts w:cs="Arial"/>
          <w:b/>
          <w:noProof/>
          <w:sz w:val="24"/>
        </w:rPr>
        <w:tab/>
      </w:r>
      <w:r>
        <w:rPr>
          <w:rFonts w:cs="Arial"/>
          <w:b/>
          <w:noProof/>
          <w:sz w:val="24"/>
        </w:rPr>
        <w:tab/>
      </w:r>
      <w:r>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4D70" w14:paraId="1C0A0D45" w14:textId="77777777" w:rsidTr="00B750D0">
        <w:tc>
          <w:tcPr>
            <w:tcW w:w="9641" w:type="dxa"/>
            <w:gridSpan w:val="9"/>
            <w:tcBorders>
              <w:top w:val="single" w:sz="4" w:space="0" w:color="auto"/>
              <w:left w:val="single" w:sz="4" w:space="0" w:color="auto"/>
              <w:right w:val="single" w:sz="4" w:space="0" w:color="auto"/>
            </w:tcBorders>
          </w:tcPr>
          <w:p w14:paraId="6B5E4F03" w14:textId="77777777" w:rsidR="00E84D70" w:rsidRDefault="00E84D70" w:rsidP="00B750D0">
            <w:pPr>
              <w:pStyle w:val="CRCoverPage"/>
              <w:spacing w:after="0"/>
              <w:jc w:val="right"/>
              <w:rPr>
                <w:i/>
                <w:noProof/>
              </w:rPr>
            </w:pPr>
            <w:r>
              <w:rPr>
                <w:i/>
                <w:noProof/>
                <w:sz w:val="14"/>
              </w:rPr>
              <w:t>CR-Form-v11.4</w:t>
            </w:r>
          </w:p>
        </w:tc>
      </w:tr>
      <w:tr w:rsidR="00E84D70" w14:paraId="012BB527" w14:textId="77777777" w:rsidTr="00B750D0">
        <w:tc>
          <w:tcPr>
            <w:tcW w:w="9641" w:type="dxa"/>
            <w:gridSpan w:val="9"/>
            <w:tcBorders>
              <w:left w:val="single" w:sz="4" w:space="0" w:color="auto"/>
              <w:right w:val="single" w:sz="4" w:space="0" w:color="auto"/>
            </w:tcBorders>
          </w:tcPr>
          <w:p w14:paraId="48ABC830" w14:textId="77777777" w:rsidR="00E84D70" w:rsidRDefault="00E84D70" w:rsidP="00B750D0">
            <w:pPr>
              <w:pStyle w:val="CRCoverPage"/>
              <w:spacing w:after="0"/>
              <w:jc w:val="center"/>
              <w:rPr>
                <w:noProof/>
              </w:rPr>
            </w:pPr>
            <w:r>
              <w:rPr>
                <w:b/>
                <w:noProof/>
                <w:sz w:val="32"/>
              </w:rPr>
              <w:t>CHANGE REQUEST</w:t>
            </w:r>
          </w:p>
        </w:tc>
      </w:tr>
      <w:tr w:rsidR="00E84D70" w14:paraId="6E5911E3" w14:textId="77777777" w:rsidTr="00B750D0">
        <w:tc>
          <w:tcPr>
            <w:tcW w:w="9641" w:type="dxa"/>
            <w:gridSpan w:val="9"/>
            <w:tcBorders>
              <w:left w:val="single" w:sz="4" w:space="0" w:color="auto"/>
              <w:right w:val="single" w:sz="4" w:space="0" w:color="auto"/>
            </w:tcBorders>
          </w:tcPr>
          <w:p w14:paraId="04D1593C" w14:textId="77777777" w:rsidR="00E84D70" w:rsidRDefault="00E84D70" w:rsidP="00B750D0">
            <w:pPr>
              <w:pStyle w:val="CRCoverPage"/>
              <w:spacing w:after="0"/>
              <w:rPr>
                <w:noProof/>
                <w:sz w:val="8"/>
                <w:szCs w:val="8"/>
              </w:rPr>
            </w:pPr>
          </w:p>
        </w:tc>
      </w:tr>
      <w:tr w:rsidR="00E84D70" w14:paraId="15C97F4F" w14:textId="77777777" w:rsidTr="00B750D0">
        <w:tc>
          <w:tcPr>
            <w:tcW w:w="142" w:type="dxa"/>
            <w:tcBorders>
              <w:left w:val="single" w:sz="4" w:space="0" w:color="auto"/>
            </w:tcBorders>
          </w:tcPr>
          <w:p w14:paraId="6A10148D" w14:textId="77777777" w:rsidR="00E84D70" w:rsidRDefault="00E84D70" w:rsidP="00B750D0">
            <w:pPr>
              <w:pStyle w:val="CRCoverPage"/>
              <w:spacing w:after="0"/>
              <w:jc w:val="right"/>
              <w:rPr>
                <w:noProof/>
              </w:rPr>
            </w:pPr>
          </w:p>
        </w:tc>
        <w:tc>
          <w:tcPr>
            <w:tcW w:w="1559" w:type="dxa"/>
            <w:shd w:val="pct30" w:color="FFFF00" w:fill="auto"/>
          </w:tcPr>
          <w:p w14:paraId="05F15325" w14:textId="77777777" w:rsidR="00E84D70" w:rsidRPr="00410371" w:rsidRDefault="00E84D70" w:rsidP="00B750D0">
            <w:pPr>
              <w:pStyle w:val="CRCoverPage"/>
              <w:spacing w:after="0"/>
              <w:jc w:val="right"/>
              <w:rPr>
                <w:b/>
                <w:noProof/>
                <w:sz w:val="28"/>
              </w:rPr>
            </w:pPr>
            <w:r>
              <w:rPr>
                <w:b/>
                <w:noProof/>
                <w:sz w:val="28"/>
              </w:rPr>
              <w:t>23.734</w:t>
            </w:r>
          </w:p>
        </w:tc>
        <w:tc>
          <w:tcPr>
            <w:tcW w:w="709" w:type="dxa"/>
          </w:tcPr>
          <w:p w14:paraId="160F77D4" w14:textId="77777777" w:rsidR="00E84D70" w:rsidRPr="008834F5" w:rsidRDefault="00E84D70" w:rsidP="00B750D0">
            <w:pPr>
              <w:pStyle w:val="CRCoverPage"/>
              <w:spacing w:after="0"/>
              <w:jc w:val="center"/>
              <w:rPr>
                <w:b/>
                <w:noProof/>
                <w:sz w:val="28"/>
              </w:rPr>
            </w:pPr>
            <w:r>
              <w:rPr>
                <w:b/>
                <w:noProof/>
                <w:sz w:val="28"/>
              </w:rPr>
              <w:t>CR</w:t>
            </w:r>
          </w:p>
        </w:tc>
        <w:tc>
          <w:tcPr>
            <w:tcW w:w="1276" w:type="dxa"/>
            <w:shd w:val="pct30" w:color="FFFF00" w:fill="auto"/>
          </w:tcPr>
          <w:p w14:paraId="6A74BB22" w14:textId="6D35F2A7" w:rsidR="00E84D70" w:rsidRPr="008834F5" w:rsidRDefault="00F13FDE" w:rsidP="00B750D0">
            <w:pPr>
              <w:pStyle w:val="CRCoverPage"/>
              <w:spacing w:after="0"/>
              <w:rPr>
                <w:b/>
                <w:noProof/>
                <w:sz w:val="28"/>
              </w:rPr>
            </w:pPr>
            <w:r>
              <w:rPr>
                <w:b/>
                <w:noProof/>
                <w:sz w:val="28"/>
              </w:rPr>
              <w:t>17</w:t>
            </w:r>
          </w:p>
        </w:tc>
        <w:tc>
          <w:tcPr>
            <w:tcW w:w="709" w:type="dxa"/>
          </w:tcPr>
          <w:p w14:paraId="1B3BED42" w14:textId="77777777" w:rsidR="00E84D70" w:rsidRPr="008834F5" w:rsidRDefault="00E84D70" w:rsidP="00B750D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509B1A6" w14:textId="77777777" w:rsidR="00E84D70" w:rsidRPr="008834F5" w:rsidRDefault="00E84D70" w:rsidP="00B750D0">
            <w:pPr>
              <w:pStyle w:val="CRCoverPage"/>
              <w:spacing w:after="0"/>
              <w:jc w:val="center"/>
              <w:rPr>
                <w:b/>
                <w:noProof/>
                <w:sz w:val="28"/>
              </w:rPr>
            </w:pPr>
            <w:r>
              <w:rPr>
                <w:b/>
                <w:noProof/>
                <w:sz w:val="28"/>
              </w:rPr>
              <w:t>-</w:t>
            </w:r>
            <w:r>
              <w:rPr>
                <w:b/>
                <w:noProof/>
                <w:sz w:val="28"/>
              </w:rPr>
              <w:fldChar w:fldCharType="begin"/>
            </w:r>
            <w:r w:rsidRPr="008834F5">
              <w:rPr>
                <w:b/>
                <w:noProof/>
                <w:sz w:val="28"/>
              </w:rPr>
              <w:instrText xml:space="preserve"> DOCPROPERTY  Revision  \* MERGEFORMAT </w:instrText>
            </w:r>
            <w:r>
              <w:rPr>
                <w:b/>
                <w:noProof/>
                <w:sz w:val="28"/>
              </w:rPr>
              <w:fldChar w:fldCharType="end"/>
            </w:r>
          </w:p>
        </w:tc>
        <w:tc>
          <w:tcPr>
            <w:tcW w:w="2410" w:type="dxa"/>
          </w:tcPr>
          <w:p w14:paraId="3FF121BE" w14:textId="77777777" w:rsidR="00E84D70" w:rsidRPr="008834F5" w:rsidRDefault="00E84D70" w:rsidP="00B750D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0A85A34" w14:textId="77777777" w:rsidR="00E84D70" w:rsidRPr="008834F5" w:rsidRDefault="00E84D70" w:rsidP="00B750D0">
            <w:pPr>
              <w:pStyle w:val="CRCoverPage"/>
              <w:spacing w:after="0"/>
              <w:jc w:val="center"/>
              <w:rPr>
                <w:b/>
                <w:noProof/>
                <w:sz w:val="28"/>
              </w:rPr>
            </w:pPr>
            <w:r>
              <w:rPr>
                <w:b/>
                <w:noProof/>
                <w:sz w:val="28"/>
              </w:rPr>
              <w:t>16.0.0</w:t>
            </w:r>
          </w:p>
        </w:tc>
        <w:tc>
          <w:tcPr>
            <w:tcW w:w="143" w:type="dxa"/>
            <w:tcBorders>
              <w:right w:val="single" w:sz="4" w:space="0" w:color="auto"/>
            </w:tcBorders>
          </w:tcPr>
          <w:p w14:paraId="7599511B" w14:textId="77777777" w:rsidR="00E84D70" w:rsidRDefault="00E84D70" w:rsidP="00B750D0">
            <w:pPr>
              <w:pStyle w:val="CRCoverPage"/>
              <w:spacing w:after="0"/>
              <w:rPr>
                <w:noProof/>
              </w:rPr>
            </w:pPr>
          </w:p>
        </w:tc>
      </w:tr>
      <w:tr w:rsidR="00E84D70" w14:paraId="36B665EB" w14:textId="77777777" w:rsidTr="00B750D0">
        <w:tc>
          <w:tcPr>
            <w:tcW w:w="9641" w:type="dxa"/>
            <w:gridSpan w:val="9"/>
            <w:tcBorders>
              <w:left w:val="single" w:sz="4" w:space="0" w:color="auto"/>
              <w:right w:val="single" w:sz="4" w:space="0" w:color="auto"/>
            </w:tcBorders>
          </w:tcPr>
          <w:p w14:paraId="6E25AEF9" w14:textId="77777777" w:rsidR="00E84D70" w:rsidRDefault="00E84D70" w:rsidP="00B750D0">
            <w:pPr>
              <w:pStyle w:val="CRCoverPage"/>
              <w:spacing w:after="0"/>
              <w:rPr>
                <w:noProof/>
              </w:rPr>
            </w:pPr>
          </w:p>
        </w:tc>
      </w:tr>
      <w:tr w:rsidR="00E84D70" w14:paraId="13790A17" w14:textId="77777777" w:rsidTr="00B750D0">
        <w:tc>
          <w:tcPr>
            <w:tcW w:w="9641" w:type="dxa"/>
            <w:gridSpan w:val="9"/>
            <w:tcBorders>
              <w:top w:val="single" w:sz="4" w:space="0" w:color="auto"/>
            </w:tcBorders>
          </w:tcPr>
          <w:p w14:paraId="0E70ABBC" w14:textId="77777777" w:rsidR="00E84D70" w:rsidRPr="00F25D98" w:rsidRDefault="00E84D70" w:rsidP="00B750D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4D70" w14:paraId="732F39D2" w14:textId="77777777" w:rsidTr="00B750D0">
        <w:tc>
          <w:tcPr>
            <w:tcW w:w="9641" w:type="dxa"/>
            <w:gridSpan w:val="9"/>
          </w:tcPr>
          <w:p w14:paraId="2584D013" w14:textId="77777777" w:rsidR="00E84D70" w:rsidRDefault="00E84D70" w:rsidP="00B750D0">
            <w:pPr>
              <w:pStyle w:val="CRCoverPage"/>
              <w:spacing w:after="0"/>
              <w:rPr>
                <w:noProof/>
                <w:sz w:val="8"/>
                <w:szCs w:val="8"/>
              </w:rPr>
            </w:pPr>
          </w:p>
        </w:tc>
      </w:tr>
    </w:tbl>
    <w:p w14:paraId="75CA3415" w14:textId="77777777" w:rsidR="00E84D70" w:rsidRDefault="00E84D70" w:rsidP="00E84D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4D70" w14:paraId="606DD854" w14:textId="77777777" w:rsidTr="00B750D0">
        <w:tc>
          <w:tcPr>
            <w:tcW w:w="2835" w:type="dxa"/>
          </w:tcPr>
          <w:p w14:paraId="693D0123" w14:textId="77777777" w:rsidR="00E84D70" w:rsidRDefault="00E84D70" w:rsidP="00B750D0">
            <w:pPr>
              <w:pStyle w:val="CRCoverPage"/>
              <w:tabs>
                <w:tab w:val="right" w:pos="2751"/>
              </w:tabs>
              <w:spacing w:after="0"/>
              <w:rPr>
                <w:b/>
                <w:i/>
                <w:noProof/>
              </w:rPr>
            </w:pPr>
            <w:r>
              <w:rPr>
                <w:b/>
                <w:i/>
                <w:noProof/>
              </w:rPr>
              <w:t>Proposed change affects:</w:t>
            </w:r>
          </w:p>
        </w:tc>
        <w:tc>
          <w:tcPr>
            <w:tcW w:w="1418" w:type="dxa"/>
          </w:tcPr>
          <w:p w14:paraId="64619120" w14:textId="77777777" w:rsidR="00E84D70" w:rsidRDefault="00E84D70" w:rsidP="00B750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096AAB" w14:textId="77777777" w:rsidR="00E84D70" w:rsidRDefault="00E84D70" w:rsidP="00B750D0">
            <w:pPr>
              <w:pStyle w:val="CRCoverPage"/>
              <w:spacing w:after="0"/>
              <w:jc w:val="center"/>
              <w:rPr>
                <w:b/>
                <w:caps/>
                <w:noProof/>
              </w:rPr>
            </w:pPr>
          </w:p>
        </w:tc>
        <w:tc>
          <w:tcPr>
            <w:tcW w:w="709" w:type="dxa"/>
            <w:tcBorders>
              <w:left w:val="single" w:sz="4" w:space="0" w:color="auto"/>
            </w:tcBorders>
          </w:tcPr>
          <w:p w14:paraId="1A4DE722" w14:textId="77777777" w:rsidR="00E84D70" w:rsidRDefault="00E84D70" w:rsidP="00B750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8C1FE" w14:textId="77777777" w:rsidR="00E84D70" w:rsidRDefault="00E84D70" w:rsidP="00B750D0">
            <w:pPr>
              <w:pStyle w:val="CRCoverPage"/>
              <w:spacing w:after="0"/>
              <w:jc w:val="center"/>
              <w:rPr>
                <w:b/>
                <w:caps/>
                <w:noProof/>
              </w:rPr>
            </w:pPr>
            <w:r>
              <w:rPr>
                <w:b/>
                <w:caps/>
                <w:noProof/>
              </w:rPr>
              <w:t>x</w:t>
            </w:r>
          </w:p>
        </w:tc>
        <w:tc>
          <w:tcPr>
            <w:tcW w:w="2126" w:type="dxa"/>
          </w:tcPr>
          <w:p w14:paraId="1A27016C" w14:textId="77777777" w:rsidR="00E84D70" w:rsidRDefault="00E84D70" w:rsidP="00B750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6E3F09" w14:textId="77777777" w:rsidR="00E84D70" w:rsidRDefault="00E84D70" w:rsidP="00B750D0">
            <w:pPr>
              <w:pStyle w:val="CRCoverPage"/>
              <w:spacing w:after="0"/>
              <w:jc w:val="center"/>
              <w:rPr>
                <w:b/>
                <w:caps/>
                <w:noProof/>
              </w:rPr>
            </w:pPr>
            <w:r>
              <w:rPr>
                <w:b/>
                <w:caps/>
                <w:noProof/>
              </w:rPr>
              <w:t>x</w:t>
            </w:r>
          </w:p>
        </w:tc>
        <w:tc>
          <w:tcPr>
            <w:tcW w:w="1418" w:type="dxa"/>
            <w:tcBorders>
              <w:left w:val="nil"/>
            </w:tcBorders>
          </w:tcPr>
          <w:p w14:paraId="51751BF4" w14:textId="77777777" w:rsidR="00E84D70" w:rsidRDefault="00E84D70" w:rsidP="00B750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E37C2" w14:textId="77777777" w:rsidR="00E84D70" w:rsidRDefault="00E84D70" w:rsidP="00B750D0">
            <w:pPr>
              <w:pStyle w:val="CRCoverPage"/>
              <w:spacing w:after="0"/>
              <w:jc w:val="center"/>
              <w:rPr>
                <w:b/>
                <w:bCs/>
                <w:caps/>
                <w:noProof/>
              </w:rPr>
            </w:pPr>
          </w:p>
        </w:tc>
      </w:tr>
    </w:tbl>
    <w:p w14:paraId="7110F9F6" w14:textId="77777777" w:rsidR="00E84D70" w:rsidRDefault="00E84D70" w:rsidP="00E84D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4D70" w14:paraId="752E5FB3" w14:textId="77777777" w:rsidTr="00B750D0">
        <w:tc>
          <w:tcPr>
            <w:tcW w:w="9640" w:type="dxa"/>
            <w:gridSpan w:val="11"/>
          </w:tcPr>
          <w:p w14:paraId="33523E57" w14:textId="77777777" w:rsidR="00E84D70" w:rsidRDefault="00E84D70" w:rsidP="00B750D0">
            <w:pPr>
              <w:pStyle w:val="CRCoverPage"/>
              <w:spacing w:after="0"/>
              <w:rPr>
                <w:noProof/>
                <w:sz w:val="8"/>
                <w:szCs w:val="8"/>
              </w:rPr>
            </w:pPr>
          </w:p>
        </w:tc>
      </w:tr>
      <w:tr w:rsidR="00E84D70" w14:paraId="76ABA077" w14:textId="77777777" w:rsidTr="00B750D0">
        <w:tc>
          <w:tcPr>
            <w:tcW w:w="1843" w:type="dxa"/>
            <w:tcBorders>
              <w:top w:val="single" w:sz="4" w:space="0" w:color="auto"/>
              <w:left w:val="single" w:sz="4" w:space="0" w:color="auto"/>
            </w:tcBorders>
          </w:tcPr>
          <w:p w14:paraId="0F1A5CE7" w14:textId="77777777" w:rsidR="00E84D70" w:rsidRDefault="00E84D70" w:rsidP="00B750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6ABB99" w14:textId="0CA746A7" w:rsidR="00E84D70" w:rsidRDefault="00E25F0F" w:rsidP="00B750D0">
            <w:pPr>
              <w:pStyle w:val="CRCoverPage"/>
              <w:spacing w:after="0"/>
              <w:ind w:left="100"/>
              <w:rPr>
                <w:noProof/>
              </w:rPr>
            </w:pPr>
            <w:r>
              <w:t>Way Forward proposal for TSN Time Synchronization</w:t>
            </w:r>
          </w:p>
        </w:tc>
      </w:tr>
      <w:tr w:rsidR="00E84D70" w14:paraId="7475EC40" w14:textId="77777777" w:rsidTr="00B750D0">
        <w:tc>
          <w:tcPr>
            <w:tcW w:w="1843" w:type="dxa"/>
            <w:tcBorders>
              <w:left w:val="single" w:sz="4" w:space="0" w:color="auto"/>
            </w:tcBorders>
          </w:tcPr>
          <w:p w14:paraId="3137E4CD" w14:textId="77777777" w:rsidR="00E84D70" w:rsidRDefault="00E84D70" w:rsidP="00B750D0">
            <w:pPr>
              <w:pStyle w:val="CRCoverPage"/>
              <w:spacing w:after="0"/>
              <w:rPr>
                <w:b/>
                <w:i/>
                <w:noProof/>
                <w:sz w:val="8"/>
                <w:szCs w:val="8"/>
              </w:rPr>
            </w:pPr>
          </w:p>
        </w:tc>
        <w:tc>
          <w:tcPr>
            <w:tcW w:w="7797" w:type="dxa"/>
            <w:gridSpan w:val="10"/>
            <w:tcBorders>
              <w:right w:val="single" w:sz="4" w:space="0" w:color="auto"/>
            </w:tcBorders>
          </w:tcPr>
          <w:p w14:paraId="48515D52" w14:textId="77777777" w:rsidR="00E84D70" w:rsidRDefault="00E84D70" w:rsidP="00B750D0">
            <w:pPr>
              <w:pStyle w:val="CRCoverPage"/>
              <w:spacing w:after="0"/>
              <w:rPr>
                <w:noProof/>
                <w:sz w:val="8"/>
                <w:szCs w:val="8"/>
              </w:rPr>
            </w:pPr>
          </w:p>
        </w:tc>
      </w:tr>
      <w:tr w:rsidR="00E84D70" w14:paraId="4190F1AD" w14:textId="77777777" w:rsidTr="00B750D0">
        <w:tc>
          <w:tcPr>
            <w:tcW w:w="1843" w:type="dxa"/>
            <w:tcBorders>
              <w:left w:val="single" w:sz="4" w:space="0" w:color="auto"/>
            </w:tcBorders>
          </w:tcPr>
          <w:p w14:paraId="6AF54ECE" w14:textId="77777777" w:rsidR="00E84D70" w:rsidRDefault="00E84D70" w:rsidP="00B750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DD22E7" w14:textId="49394B16" w:rsidR="00E84D70" w:rsidRDefault="00E84D70" w:rsidP="00B750D0">
            <w:pPr>
              <w:pStyle w:val="CRCoverPage"/>
              <w:spacing w:after="0"/>
              <w:ind w:left="100"/>
              <w:rPr>
                <w:noProof/>
              </w:rPr>
            </w:pPr>
            <w:r w:rsidRPr="00572415">
              <w:t>Nokia, Nokia Shanghai Bell</w:t>
            </w:r>
          </w:p>
        </w:tc>
      </w:tr>
      <w:tr w:rsidR="00E84D70" w14:paraId="39C45AD8" w14:textId="77777777" w:rsidTr="00B750D0">
        <w:tc>
          <w:tcPr>
            <w:tcW w:w="1843" w:type="dxa"/>
            <w:tcBorders>
              <w:left w:val="single" w:sz="4" w:space="0" w:color="auto"/>
            </w:tcBorders>
          </w:tcPr>
          <w:p w14:paraId="70945A0E" w14:textId="77777777" w:rsidR="00E84D70" w:rsidRDefault="00E84D70" w:rsidP="00B750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4FAD9F" w14:textId="77777777" w:rsidR="00E84D70" w:rsidRDefault="00E84D70" w:rsidP="00B750D0">
            <w:pPr>
              <w:pStyle w:val="CRCoverPage"/>
              <w:spacing w:after="0"/>
              <w:ind w:left="100"/>
              <w:rPr>
                <w:noProof/>
              </w:rPr>
            </w:pPr>
            <w:r>
              <w:t>SA WG2</w:t>
            </w:r>
          </w:p>
        </w:tc>
      </w:tr>
      <w:tr w:rsidR="00E84D70" w14:paraId="23033632" w14:textId="77777777" w:rsidTr="00B750D0">
        <w:tc>
          <w:tcPr>
            <w:tcW w:w="1843" w:type="dxa"/>
            <w:tcBorders>
              <w:left w:val="single" w:sz="4" w:space="0" w:color="auto"/>
            </w:tcBorders>
          </w:tcPr>
          <w:p w14:paraId="3CDDDF25" w14:textId="77777777" w:rsidR="00E84D70" w:rsidRDefault="00E84D70" w:rsidP="00B750D0">
            <w:pPr>
              <w:pStyle w:val="CRCoverPage"/>
              <w:spacing w:after="0"/>
              <w:rPr>
                <w:b/>
                <w:i/>
                <w:noProof/>
                <w:sz w:val="8"/>
                <w:szCs w:val="8"/>
              </w:rPr>
            </w:pPr>
          </w:p>
        </w:tc>
        <w:tc>
          <w:tcPr>
            <w:tcW w:w="7797" w:type="dxa"/>
            <w:gridSpan w:val="10"/>
            <w:tcBorders>
              <w:right w:val="single" w:sz="4" w:space="0" w:color="auto"/>
            </w:tcBorders>
          </w:tcPr>
          <w:p w14:paraId="26C65DA4" w14:textId="77777777" w:rsidR="00E84D70" w:rsidRDefault="00E84D70" w:rsidP="00B750D0">
            <w:pPr>
              <w:pStyle w:val="CRCoverPage"/>
              <w:spacing w:after="0"/>
              <w:rPr>
                <w:noProof/>
                <w:sz w:val="8"/>
                <w:szCs w:val="8"/>
              </w:rPr>
            </w:pPr>
          </w:p>
        </w:tc>
      </w:tr>
      <w:tr w:rsidR="00E84D70" w14:paraId="4BB3084E" w14:textId="77777777" w:rsidTr="00B750D0">
        <w:tc>
          <w:tcPr>
            <w:tcW w:w="1843" w:type="dxa"/>
            <w:tcBorders>
              <w:left w:val="single" w:sz="4" w:space="0" w:color="auto"/>
            </w:tcBorders>
          </w:tcPr>
          <w:p w14:paraId="4D42D8EE" w14:textId="77777777" w:rsidR="00E84D70" w:rsidRDefault="00E84D70" w:rsidP="00B750D0">
            <w:pPr>
              <w:pStyle w:val="CRCoverPage"/>
              <w:tabs>
                <w:tab w:val="right" w:pos="1759"/>
              </w:tabs>
              <w:spacing w:after="0"/>
              <w:rPr>
                <w:b/>
                <w:i/>
                <w:noProof/>
              </w:rPr>
            </w:pPr>
            <w:r>
              <w:rPr>
                <w:b/>
                <w:i/>
                <w:noProof/>
              </w:rPr>
              <w:t>Work item code:</w:t>
            </w:r>
          </w:p>
        </w:tc>
        <w:tc>
          <w:tcPr>
            <w:tcW w:w="3686" w:type="dxa"/>
            <w:gridSpan w:val="5"/>
            <w:shd w:val="pct30" w:color="FFFF00" w:fill="auto"/>
          </w:tcPr>
          <w:p w14:paraId="18890837" w14:textId="77777777" w:rsidR="00E84D70" w:rsidRDefault="00E84D70" w:rsidP="00B750D0">
            <w:pPr>
              <w:pStyle w:val="CRCoverPage"/>
              <w:spacing w:after="0"/>
              <w:ind w:left="100"/>
              <w:rPr>
                <w:noProof/>
              </w:rPr>
            </w:pPr>
            <w:proofErr w:type="spellStart"/>
            <w:r>
              <w:t>Vertical_LAN</w:t>
            </w:r>
            <w:proofErr w:type="spellEnd"/>
          </w:p>
        </w:tc>
        <w:tc>
          <w:tcPr>
            <w:tcW w:w="567" w:type="dxa"/>
            <w:tcBorders>
              <w:left w:val="nil"/>
            </w:tcBorders>
          </w:tcPr>
          <w:p w14:paraId="5C0CF315" w14:textId="77777777" w:rsidR="00E84D70" w:rsidRDefault="00E84D70" w:rsidP="00B750D0">
            <w:pPr>
              <w:pStyle w:val="CRCoverPage"/>
              <w:spacing w:after="0"/>
              <w:ind w:right="100"/>
              <w:rPr>
                <w:noProof/>
              </w:rPr>
            </w:pPr>
          </w:p>
        </w:tc>
        <w:tc>
          <w:tcPr>
            <w:tcW w:w="1417" w:type="dxa"/>
            <w:gridSpan w:val="3"/>
            <w:tcBorders>
              <w:left w:val="nil"/>
            </w:tcBorders>
          </w:tcPr>
          <w:p w14:paraId="77D642F1" w14:textId="77777777" w:rsidR="00E84D70" w:rsidRDefault="00E84D70" w:rsidP="00B750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32157" w14:textId="77777777" w:rsidR="00E84D70" w:rsidRDefault="00E84D70" w:rsidP="00B750D0">
            <w:pPr>
              <w:pStyle w:val="CRCoverPage"/>
              <w:spacing w:after="0"/>
              <w:ind w:left="100"/>
              <w:rPr>
                <w:noProof/>
              </w:rPr>
            </w:pPr>
            <w:r>
              <w:t>2019-02-12</w:t>
            </w:r>
          </w:p>
        </w:tc>
      </w:tr>
      <w:tr w:rsidR="00E84D70" w14:paraId="69672874" w14:textId="77777777" w:rsidTr="00B750D0">
        <w:tc>
          <w:tcPr>
            <w:tcW w:w="1843" w:type="dxa"/>
            <w:tcBorders>
              <w:left w:val="single" w:sz="4" w:space="0" w:color="auto"/>
            </w:tcBorders>
          </w:tcPr>
          <w:p w14:paraId="2E52825C" w14:textId="77777777" w:rsidR="00E84D70" w:rsidRDefault="00E84D70" w:rsidP="00B750D0">
            <w:pPr>
              <w:pStyle w:val="CRCoverPage"/>
              <w:spacing w:after="0"/>
              <w:rPr>
                <w:b/>
                <w:i/>
                <w:noProof/>
                <w:sz w:val="8"/>
                <w:szCs w:val="8"/>
              </w:rPr>
            </w:pPr>
          </w:p>
        </w:tc>
        <w:tc>
          <w:tcPr>
            <w:tcW w:w="1986" w:type="dxa"/>
            <w:gridSpan w:val="4"/>
          </w:tcPr>
          <w:p w14:paraId="2E5FDE16" w14:textId="77777777" w:rsidR="00E84D70" w:rsidRDefault="00E84D70" w:rsidP="00B750D0">
            <w:pPr>
              <w:pStyle w:val="CRCoverPage"/>
              <w:spacing w:after="0"/>
              <w:rPr>
                <w:noProof/>
                <w:sz w:val="8"/>
                <w:szCs w:val="8"/>
              </w:rPr>
            </w:pPr>
          </w:p>
        </w:tc>
        <w:tc>
          <w:tcPr>
            <w:tcW w:w="2267" w:type="dxa"/>
            <w:gridSpan w:val="2"/>
          </w:tcPr>
          <w:p w14:paraId="2ED7C397" w14:textId="77777777" w:rsidR="00E84D70" w:rsidRDefault="00E84D70" w:rsidP="00B750D0">
            <w:pPr>
              <w:pStyle w:val="CRCoverPage"/>
              <w:spacing w:after="0"/>
              <w:rPr>
                <w:noProof/>
                <w:sz w:val="8"/>
                <w:szCs w:val="8"/>
              </w:rPr>
            </w:pPr>
          </w:p>
        </w:tc>
        <w:tc>
          <w:tcPr>
            <w:tcW w:w="1417" w:type="dxa"/>
            <w:gridSpan w:val="3"/>
          </w:tcPr>
          <w:p w14:paraId="26774A47" w14:textId="77777777" w:rsidR="00E84D70" w:rsidRDefault="00E84D70" w:rsidP="00B750D0">
            <w:pPr>
              <w:pStyle w:val="CRCoverPage"/>
              <w:spacing w:after="0"/>
              <w:rPr>
                <w:noProof/>
                <w:sz w:val="8"/>
                <w:szCs w:val="8"/>
              </w:rPr>
            </w:pPr>
          </w:p>
        </w:tc>
        <w:tc>
          <w:tcPr>
            <w:tcW w:w="2127" w:type="dxa"/>
            <w:tcBorders>
              <w:right w:val="single" w:sz="4" w:space="0" w:color="auto"/>
            </w:tcBorders>
          </w:tcPr>
          <w:p w14:paraId="49695824" w14:textId="77777777" w:rsidR="00E84D70" w:rsidRDefault="00E84D70" w:rsidP="00B750D0">
            <w:pPr>
              <w:pStyle w:val="CRCoverPage"/>
              <w:spacing w:after="0"/>
              <w:rPr>
                <w:noProof/>
                <w:sz w:val="8"/>
                <w:szCs w:val="8"/>
              </w:rPr>
            </w:pPr>
          </w:p>
        </w:tc>
      </w:tr>
      <w:tr w:rsidR="00E84D70" w14:paraId="54F87762" w14:textId="77777777" w:rsidTr="00B750D0">
        <w:trPr>
          <w:cantSplit/>
        </w:trPr>
        <w:tc>
          <w:tcPr>
            <w:tcW w:w="1843" w:type="dxa"/>
            <w:tcBorders>
              <w:left w:val="single" w:sz="4" w:space="0" w:color="auto"/>
            </w:tcBorders>
          </w:tcPr>
          <w:p w14:paraId="3587E001" w14:textId="77777777" w:rsidR="00E84D70" w:rsidRDefault="00E84D70" w:rsidP="00B750D0">
            <w:pPr>
              <w:pStyle w:val="CRCoverPage"/>
              <w:tabs>
                <w:tab w:val="right" w:pos="1759"/>
              </w:tabs>
              <w:spacing w:after="0"/>
              <w:rPr>
                <w:b/>
                <w:i/>
                <w:noProof/>
              </w:rPr>
            </w:pPr>
            <w:r>
              <w:rPr>
                <w:b/>
                <w:i/>
                <w:noProof/>
              </w:rPr>
              <w:t>Category:</w:t>
            </w:r>
          </w:p>
        </w:tc>
        <w:tc>
          <w:tcPr>
            <w:tcW w:w="851" w:type="dxa"/>
            <w:shd w:val="pct30" w:color="FFFF00" w:fill="auto"/>
          </w:tcPr>
          <w:p w14:paraId="38A9557D" w14:textId="77777777" w:rsidR="00E84D70" w:rsidRDefault="00E84D70" w:rsidP="00B750D0">
            <w:pPr>
              <w:pStyle w:val="CRCoverPage"/>
              <w:spacing w:after="0"/>
              <w:ind w:left="100" w:right="-609"/>
              <w:rPr>
                <w:b/>
                <w:noProof/>
              </w:rPr>
            </w:pPr>
            <w:r>
              <w:rPr>
                <w:b/>
                <w:noProof/>
              </w:rPr>
              <w:t>C</w:t>
            </w:r>
          </w:p>
        </w:tc>
        <w:tc>
          <w:tcPr>
            <w:tcW w:w="3402" w:type="dxa"/>
            <w:gridSpan w:val="5"/>
            <w:tcBorders>
              <w:left w:val="nil"/>
            </w:tcBorders>
          </w:tcPr>
          <w:p w14:paraId="53416F0E" w14:textId="77777777" w:rsidR="00E84D70" w:rsidRDefault="00E84D70" w:rsidP="00B750D0">
            <w:pPr>
              <w:pStyle w:val="CRCoverPage"/>
              <w:spacing w:after="0"/>
              <w:rPr>
                <w:noProof/>
              </w:rPr>
            </w:pPr>
          </w:p>
        </w:tc>
        <w:tc>
          <w:tcPr>
            <w:tcW w:w="1417" w:type="dxa"/>
            <w:gridSpan w:val="3"/>
            <w:tcBorders>
              <w:left w:val="nil"/>
            </w:tcBorders>
          </w:tcPr>
          <w:p w14:paraId="104E5357" w14:textId="77777777" w:rsidR="00E84D70" w:rsidRDefault="00E84D70" w:rsidP="00B750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DFEF9F" w14:textId="77777777" w:rsidR="00E84D70" w:rsidRDefault="00E84D70" w:rsidP="00B750D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E84D70" w14:paraId="3F68D5F4" w14:textId="77777777" w:rsidTr="00B750D0">
        <w:tc>
          <w:tcPr>
            <w:tcW w:w="1843" w:type="dxa"/>
            <w:tcBorders>
              <w:left w:val="single" w:sz="4" w:space="0" w:color="auto"/>
              <w:bottom w:val="single" w:sz="4" w:space="0" w:color="auto"/>
            </w:tcBorders>
          </w:tcPr>
          <w:p w14:paraId="5B08D586" w14:textId="77777777" w:rsidR="00E84D70" w:rsidRDefault="00E84D70" w:rsidP="00B750D0">
            <w:pPr>
              <w:pStyle w:val="CRCoverPage"/>
              <w:spacing w:after="0"/>
              <w:rPr>
                <w:b/>
                <w:i/>
                <w:noProof/>
              </w:rPr>
            </w:pPr>
          </w:p>
        </w:tc>
        <w:tc>
          <w:tcPr>
            <w:tcW w:w="4677" w:type="dxa"/>
            <w:gridSpan w:val="8"/>
            <w:tcBorders>
              <w:bottom w:val="single" w:sz="4" w:space="0" w:color="auto"/>
            </w:tcBorders>
          </w:tcPr>
          <w:p w14:paraId="7CF4573C" w14:textId="77777777" w:rsidR="00E84D70" w:rsidRDefault="00E84D70" w:rsidP="00B750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C385AB" w14:textId="77777777" w:rsidR="00E84D70" w:rsidRDefault="00E84D70" w:rsidP="00B750D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EBC81E" w14:textId="77777777" w:rsidR="00E84D70" w:rsidRPr="007C2097" w:rsidRDefault="00E84D70" w:rsidP="00B750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4D70" w14:paraId="385E0383" w14:textId="77777777" w:rsidTr="00B750D0">
        <w:tc>
          <w:tcPr>
            <w:tcW w:w="1843" w:type="dxa"/>
          </w:tcPr>
          <w:p w14:paraId="33E4CE2E" w14:textId="77777777" w:rsidR="00E84D70" w:rsidRDefault="00E84D70" w:rsidP="00B750D0">
            <w:pPr>
              <w:pStyle w:val="CRCoverPage"/>
              <w:spacing w:after="0"/>
              <w:rPr>
                <w:b/>
                <w:i/>
                <w:noProof/>
                <w:sz w:val="8"/>
                <w:szCs w:val="8"/>
              </w:rPr>
            </w:pPr>
          </w:p>
        </w:tc>
        <w:tc>
          <w:tcPr>
            <w:tcW w:w="7797" w:type="dxa"/>
            <w:gridSpan w:val="10"/>
          </w:tcPr>
          <w:p w14:paraId="6BC67AB3" w14:textId="77777777" w:rsidR="00E84D70" w:rsidRDefault="00E84D70" w:rsidP="00B750D0">
            <w:pPr>
              <w:pStyle w:val="CRCoverPage"/>
              <w:spacing w:after="0"/>
              <w:rPr>
                <w:noProof/>
                <w:sz w:val="8"/>
                <w:szCs w:val="8"/>
              </w:rPr>
            </w:pPr>
          </w:p>
        </w:tc>
      </w:tr>
      <w:tr w:rsidR="00E84D70" w14:paraId="3BD4FC19" w14:textId="77777777" w:rsidTr="00B750D0">
        <w:tc>
          <w:tcPr>
            <w:tcW w:w="2694" w:type="dxa"/>
            <w:gridSpan w:val="2"/>
            <w:tcBorders>
              <w:top w:val="single" w:sz="4" w:space="0" w:color="auto"/>
              <w:left w:val="single" w:sz="4" w:space="0" w:color="auto"/>
            </w:tcBorders>
          </w:tcPr>
          <w:p w14:paraId="09B99461" w14:textId="77777777" w:rsidR="00E84D70" w:rsidRDefault="00E84D70" w:rsidP="00B750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12EEC" w14:textId="1ADF4ACF" w:rsidR="00E84D70" w:rsidRDefault="00800006" w:rsidP="00E84D70">
            <w:r>
              <w:t xml:space="preserve">This contribution proposes to reach conclusion for TSN Time Sync. </w:t>
            </w:r>
          </w:p>
          <w:p w14:paraId="0345A505" w14:textId="1798BBFA" w:rsidR="00800006" w:rsidRPr="006E13D1" w:rsidRDefault="00800006" w:rsidP="00E84D70">
            <w:r>
              <w:t>Comparison analysis and rationale explained in S2-1902065, S2-1901709.</w:t>
            </w:r>
          </w:p>
          <w:p w14:paraId="2F9D2D06" w14:textId="181B6C94" w:rsidR="00E84D70" w:rsidRDefault="00E84D70" w:rsidP="00B750D0">
            <w:pPr>
              <w:pStyle w:val="CRCoverPage"/>
              <w:spacing w:after="0"/>
              <w:ind w:left="100"/>
              <w:rPr>
                <w:noProof/>
              </w:rPr>
            </w:pPr>
          </w:p>
        </w:tc>
      </w:tr>
      <w:tr w:rsidR="00E84D70" w14:paraId="5EF0B281" w14:textId="77777777" w:rsidTr="00B750D0">
        <w:tc>
          <w:tcPr>
            <w:tcW w:w="2694" w:type="dxa"/>
            <w:gridSpan w:val="2"/>
            <w:tcBorders>
              <w:left w:val="single" w:sz="4" w:space="0" w:color="auto"/>
            </w:tcBorders>
          </w:tcPr>
          <w:p w14:paraId="74D81868" w14:textId="77777777" w:rsidR="00E84D70" w:rsidRDefault="00E84D70" w:rsidP="00B750D0">
            <w:pPr>
              <w:pStyle w:val="CRCoverPage"/>
              <w:spacing w:after="0"/>
              <w:rPr>
                <w:b/>
                <w:i/>
                <w:noProof/>
                <w:sz w:val="8"/>
                <w:szCs w:val="8"/>
              </w:rPr>
            </w:pPr>
          </w:p>
        </w:tc>
        <w:tc>
          <w:tcPr>
            <w:tcW w:w="6946" w:type="dxa"/>
            <w:gridSpan w:val="9"/>
            <w:tcBorders>
              <w:right w:val="single" w:sz="4" w:space="0" w:color="auto"/>
            </w:tcBorders>
          </w:tcPr>
          <w:p w14:paraId="212D3901" w14:textId="77777777" w:rsidR="00E84D70" w:rsidRDefault="00E84D70" w:rsidP="00B750D0">
            <w:pPr>
              <w:pStyle w:val="CRCoverPage"/>
              <w:spacing w:after="0"/>
              <w:rPr>
                <w:noProof/>
                <w:sz w:val="8"/>
                <w:szCs w:val="8"/>
              </w:rPr>
            </w:pPr>
          </w:p>
        </w:tc>
      </w:tr>
      <w:tr w:rsidR="00E84D70" w14:paraId="6B1F7B8F" w14:textId="77777777" w:rsidTr="00B750D0">
        <w:tc>
          <w:tcPr>
            <w:tcW w:w="2694" w:type="dxa"/>
            <w:gridSpan w:val="2"/>
            <w:tcBorders>
              <w:left w:val="single" w:sz="4" w:space="0" w:color="auto"/>
            </w:tcBorders>
          </w:tcPr>
          <w:p w14:paraId="52FCE238" w14:textId="77777777" w:rsidR="00E84D70" w:rsidRDefault="00E84D70" w:rsidP="00B750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53F70" w14:textId="68D6306B" w:rsidR="00E84D70" w:rsidRPr="00F13FDE" w:rsidRDefault="00800006" w:rsidP="00F13FDE">
            <w:r w:rsidRPr="00F13FDE">
              <w:t xml:space="preserve">Propose to specify </w:t>
            </w:r>
            <w:r w:rsidR="00501A85" w:rsidRPr="00F13FDE">
              <w:t>Solution #11: Option 2</w:t>
            </w:r>
          </w:p>
        </w:tc>
      </w:tr>
      <w:tr w:rsidR="00E84D70" w14:paraId="39BE8424" w14:textId="77777777" w:rsidTr="00B750D0">
        <w:tc>
          <w:tcPr>
            <w:tcW w:w="2694" w:type="dxa"/>
            <w:gridSpan w:val="2"/>
            <w:tcBorders>
              <w:left w:val="single" w:sz="4" w:space="0" w:color="auto"/>
            </w:tcBorders>
          </w:tcPr>
          <w:p w14:paraId="31D40EEB" w14:textId="77777777" w:rsidR="00E84D70" w:rsidRDefault="00E84D70" w:rsidP="00B750D0">
            <w:pPr>
              <w:pStyle w:val="CRCoverPage"/>
              <w:spacing w:after="0"/>
              <w:rPr>
                <w:b/>
                <w:i/>
                <w:noProof/>
                <w:sz w:val="8"/>
                <w:szCs w:val="8"/>
              </w:rPr>
            </w:pPr>
          </w:p>
        </w:tc>
        <w:tc>
          <w:tcPr>
            <w:tcW w:w="6946" w:type="dxa"/>
            <w:gridSpan w:val="9"/>
            <w:tcBorders>
              <w:right w:val="single" w:sz="4" w:space="0" w:color="auto"/>
            </w:tcBorders>
          </w:tcPr>
          <w:p w14:paraId="2F4D0B7D" w14:textId="77777777" w:rsidR="00E84D70" w:rsidRDefault="00E84D70" w:rsidP="00B750D0">
            <w:pPr>
              <w:pStyle w:val="CRCoverPage"/>
              <w:spacing w:after="0"/>
              <w:rPr>
                <w:noProof/>
                <w:sz w:val="8"/>
                <w:szCs w:val="8"/>
              </w:rPr>
            </w:pPr>
          </w:p>
        </w:tc>
      </w:tr>
      <w:tr w:rsidR="00E84D70" w14:paraId="4660C541" w14:textId="77777777" w:rsidTr="00B750D0">
        <w:tc>
          <w:tcPr>
            <w:tcW w:w="2694" w:type="dxa"/>
            <w:gridSpan w:val="2"/>
            <w:tcBorders>
              <w:left w:val="single" w:sz="4" w:space="0" w:color="auto"/>
              <w:bottom w:val="single" w:sz="4" w:space="0" w:color="auto"/>
            </w:tcBorders>
          </w:tcPr>
          <w:p w14:paraId="5CE028BA" w14:textId="77777777" w:rsidR="00E84D70" w:rsidRDefault="00E84D70" w:rsidP="00B750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744A2" w14:textId="2A231701" w:rsidR="00E84D70" w:rsidRDefault="00047C59" w:rsidP="00B750D0">
            <w:pPr>
              <w:pStyle w:val="CRCoverPage"/>
              <w:spacing w:after="0"/>
              <w:ind w:left="100"/>
              <w:rPr>
                <w:noProof/>
              </w:rPr>
            </w:pPr>
            <w:r>
              <w:rPr>
                <w:noProof/>
              </w:rPr>
              <w:t>Missing proper evaluation and conclusion for TSN Time Sync</w:t>
            </w:r>
            <w:r w:rsidR="00E84D70">
              <w:rPr>
                <w:noProof/>
              </w:rPr>
              <w:t>.</w:t>
            </w:r>
          </w:p>
        </w:tc>
      </w:tr>
      <w:tr w:rsidR="00E84D70" w14:paraId="4EB62149" w14:textId="77777777" w:rsidTr="00B750D0">
        <w:tc>
          <w:tcPr>
            <w:tcW w:w="2694" w:type="dxa"/>
            <w:gridSpan w:val="2"/>
          </w:tcPr>
          <w:p w14:paraId="097C369E" w14:textId="77777777" w:rsidR="00E84D70" w:rsidRDefault="00E84D70" w:rsidP="00B750D0">
            <w:pPr>
              <w:pStyle w:val="CRCoverPage"/>
              <w:spacing w:after="0"/>
              <w:rPr>
                <w:b/>
                <w:i/>
                <w:noProof/>
                <w:sz w:val="8"/>
                <w:szCs w:val="8"/>
              </w:rPr>
            </w:pPr>
          </w:p>
        </w:tc>
        <w:tc>
          <w:tcPr>
            <w:tcW w:w="6946" w:type="dxa"/>
            <w:gridSpan w:val="9"/>
          </w:tcPr>
          <w:p w14:paraId="7D48035E" w14:textId="77777777" w:rsidR="00E84D70" w:rsidRDefault="00E84D70" w:rsidP="00B750D0">
            <w:pPr>
              <w:pStyle w:val="CRCoverPage"/>
              <w:spacing w:after="0"/>
              <w:rPr>
                <w:noProof/>
                <w:sz w:val="8"/>
                <w:szCs w:val="8"/>
              </w:rPr>
            </w:pPr>
          </w:p>
        </w:tc>
      </w:tr>
      <w:tr w:rsidR="00E84D70" w14:paraId="15E6D17F" w14:textId="77777777" w:rsidTr="00B750D0">
        <w:tc>
          <w:tcPr>
            <w:tcW w:w="2694" w:type="dxa"/>
            <w:gridSpan w:val="2"/>
            <w:tcBorders>
              <w:top w:val="single" w:sz="4" w:space="0" w:color="auto"/>
              <w:left w:val="single" w:sz="4" w:space="0" w:color="auto"/>
            </w:tcBorders>
          </w:tcPr>
          <w:p w14:paraId="3C27DC57" w14:textId="77777777" w:rsidR="00E84D70" w:rsidRDefault="00E84D70" w:rsidP="00B750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3CC1E1" w14:textId="5594381D" w:rsidR="00E84D70" w:rsidRDefault="00501A85" w:rsidP="00B750D0">
            <w:pPr>
              <w:pStyle w:val="CRCoverPage"/>
              <w:spacing w:after="0"/>
              <w:ind w:left="100"/>
              <w:rPr>
                <w:noProof/>
              </w:rPr>
            </w:pPr>
            <w:r>
              <w:rPr>
                <w:noProof/>
              </w:rPr>
              <w:t>7.x, 8.x</w:t>
            </w:r>
          </w:p>
        </w:tc>
      </w:tr>
      <w:tr w:rsidR="00E84D70" w14:paraId="50F842FB" w14:textId="77777777" w:rsidTr="00B750D0">
        <w:tc>
          <w:tcPr>
            <w:tcW w:w="2694" w:type="dxa"/>
            <w:gridSpan w:val="2"/>
            <w:tcBorders>
              <w:left w:val="single" w:sz="4" w:space="0" w:color="auto"/>
            </w:tcBorders>
          </w:tcPr>
          <w:p w14:paraId="52FFB92C" w14:textId="77777777" w:rsidR="00E84D70" w:rsidRDefault="00E84D70" w:rsidP="00B750D0">
            <w:pPr>
              <w:pStyle w:val="CRCoverPage"/>
              <w:spacing w:after="0"/>
              <w:rPr>
                <w:b/>
                <w:i/>
                <w:noProof/>
                <w:sz w:val="8"/>
                <w:szCs w:val="8"/>
              </w:rPr>
            </w:pPr>
          </w:p>
        </w:tc>
        <w:tc>
          <w:tcPr>
            <w:tcW w:w="6946" w:type="dxa"/>
            <w:gridSpan w:val="9"/>
            <w:tcBorders>
              <w:right w:val="single" w:sz="4" w:space="0" w:color="auto"/>
            </w:tcBorders>
          </w:tcPr>
          <w:p w14:paraId="376FA420" w14:textId="77777777" w:rsidR="00E84D70" w:rsidRDefault="00E84D70" w:rsidP="00B750D0">
            <w:pPr>
              <w:pStyle w:val="CRCoverPage"/>
              <w:spacing w:after="0"/>
              <w:rPr>
                <w:noProof/>
                <w:sz w:val="8"/>
                <w:szCs w:val="8"/>
              </w:rPr>
            </w:pPr>
          </w:p>
        </w:tc>
      </w:tr>
      <w:tr w:rsidR="00E84D70" w14:paraId="00E5684E" w14:textId="77777777" w:rsidTr="00B750D0">
        <w:tc>
          <w:tcPr>
            <w:tcW w:w="2694" w:type="dxa"/>
            <w:gridSpan w:val="2"/>
            <w:tcBorders>
              <w:left w:val="single" w:sz="4" w:space="0" w:color="auto"/>
            </w:tcBorders>
          </w:tcPr>
          <w:p w14:paraId="5F2E6B7A" w14:textId="77777777" w:rsidR="00E84D70" w:rsidRDefault="00E84D70" w:rsidP="00B750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DE0E6D" w14:textId="77777777" w:rsidR="00E84D70" w:rsidRDefault="00E84D70" w:rsidP="00B750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1CAC" w14:textId="77777777" w:rsidR="00E84D70" w:rsidRDefault="00E84D70" w:rsidP="00B750D0">
            <w:pPr>
              <w:pStyle w:val="CRCoverPage"/>
              <w:spacing w:after="0"/>
              <w:jc w:val="center"/>
              <w:rPr>
                <w:b/>
                <w:caps/>
                <w:noProof/>
              </w:rPr>
            </w:pPr>
            <w:r>
              <w:rPr>
                <w:b/>
                <w:caps/>
                <w:noProof/>
              </w:rPr>
              <w:t>N</w:t>
            </w:r>
          </w:p>
        </w:tc>
        <w:tc>
          <w:tcPr>
            <w:tcW w:w="2977" w:type="dxa"/>
            <w:gridSpan w:val="4"/>
          </w:tcPr>
          <w:p w14:paraId="7644F1B6" w14:textId="77777777" w:rsidR="00E84D70" w:rsidRDefault="00E84D70" w:rsidP="00B750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9BD71" w14:textId="77777777" w:rsidR="00E84D70" w:rsidRDefault="00E84D70" w:rsidP="00B750D0">
            <w:pPr>
              <w:pStyle w:val="CRCoverPage"/>
              <w:spacing w:after="0"/>
              <w:ind w:left="99"/>
              <w:rPr>
                <w:noProof/>
              </w:rPr>
            </w:pPr>
          </w:p>
        </w:tc>
      </w:tr>
      <w:tr w:rsidR="00E84D70" w14:paraId="7F0CE33E" w14:textId="77777777" w:rsidTr="00B750D0">
        <w:tc>
          <w:tcPr>
            <w:tcW w:w="2694" w:type="dxa"/>
            <w:gridSpan w:val="2"/>
            <w:tcBorders>
              <w:left w:val="single" w:sz="4" w:space="0" w:color="auto"/>
            </w:tcBorders>
          </w:tcPr>
          <w:p w14:paraId="7BDF1A0D" w14:textId="77777777" w:rsidR="00E84D70" w:rsidRDefault="00E84D70" w:rsidP="00B750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F75AE3" w14:textId="77777777" w:rsidR="00E84D70" w:rsidRDefault="00E84D70" w:rsidP="00B750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686B8" w14:textId="77777777" w:rsidR="00E84D70" w:rsidRDefault="00E84D70" w:rsidP="00B750D0">
            <w:pPr>
              <w:pStyle w:val="CRCoverPage"/>
              <w:spacing w:after="0"/>
              <w:jc w:val="center"/>
              <w:rPr>
                <w:b/>
                <w:caps/>
                <w:noProof/>
              </w:rPr>
            </w:pPr>
            <w:r>
              <w:rPr>
                <w:b/>
                <w:caps/>
                <w:noProof/>
              </w:rPr>
              <w:t>X</w:t>
            </w:r>
          </w:p>
        </w:tc>
        <w:tc>
          <w:tcPr>
            <w:tcW w:w="2977" w:type="dxa"/>
            <w:gridSpan w:val="4"/>
          </w:tcPr>
          <w:p w14:paraId="6C4AE28F" w14:textId="77777777" w:rsidR="00E84D70" w:rsidRDefault="00E84D70" w:rsidP="00B750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E27E1D" w14:textId="77777777" w:rsidR="00E84D70" w:rsidRDefault="00E84D70" w:rsidP="00B750D0">
            <w:pPr>
              <w:pStyle w:val="CRCoverPage"/>
              <w:spacing w:after="0"/>
              <w:ind w:left="99"/>
              <w:rPr>
                <w:noProof/>
              </w:rPr>
            </w:pPr>
            <w:r>
              <w:rPr>
                <w:noProof/>
              </w:rPr>
              <w:t xml:space="preserve">TS/TR ... CR ... </w:t>
            </w:r>
          </w:p>
        </w:tc>
      </w:tr>
      <w:tr w:rsidR="00E84D70" w14:paraId="12E99E11" w14:textId="77777777" w:rsidTr="00B750D0">
        <w:tc>
          <w:tcPr>
            <w:tcW w:w="2694" w:type="dxa"/>
            <w:gridSpan w:val="2"/>
            <w:tcBorders>
              <w:left w:val="single" w:sz="4" w:space="0" w:color="auto"/>
            </w:tcBorders>
          </w:tcPr>
          <w:p w14:paraId="2C76B105" w14:textId="77777777" w:rsidR="00E84D70" w:rsidRDefault="00E84D70" w:rsidP="00B750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1CB15" w14:textId="77777777" w:rsidR="00E84D70" w:rsidRDefault="00E84D70" w:rsidP="00B750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8BC4C" w14:textId="77777777" w:rsidR="00E84D70" w:rsidRDefault="00E84D70" w:rsidP="00B750D0">
            <w:pPr>
              <w:pStyle w:val="CRCoverPage"/>
              <w:spacing w:after="0"/>
              <w:jc w:val="center"/>
              <w:rPr>
                <w:b/>
                <w:caps/>
                <w:noProof/>
              </w:rPr>
            </w:pPr>
            <w:r>
              <w:rPr>
                <w:b/>
                <w:caps/>
                <w:noProof/>
              </w:rPr>
              <w:t>X</w:t>
            </w:r>
          </w:p>
        </w:tc>
        <w:tc>
          <w:tcPr>
            <w:tcW w:w="2977" w:type="dxa"/>
            <w:gridSpan w:val="4"/>
          </w:tcPr>
          <w:p w14:paraId="00AC7705" w14:textId="77777777" w:rsidR="00E84D70" w:rsidRDefault="00E84D70" w:rsidP="00B750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5EB243" w14:textId="77777777" w:rsidR="00E84D70" w:rsidRDefault="00E84D70" w:rsidP="00B750D0">
            <w:pPr>
              <w:pStyle w:val="CRCoverPage"/>
              <w:spacing w:after="0"/>
              <w:ind w:left="99"/>
              <w:rPr>
                <w:noProof/>
              </w:rPr>
            </w:pPr>
            <w:r>
              <w:rPr>
                <w:noProof/>
              </w:rPr>
              <w:t xml:space="preserve">TS/TR ... CR ... </w:t>
            </w:r>
          </w:p>
        </w:tc>
      </w:tr>
      <w:tr w:rsidR="00E84D70" w14:paraId="7F6D57DE" w14:textId="77777777" w:rsidTr="00B750D0">
        <w:tc>
          <w:tcPr>
            <w:tcW w:w="2694" w:type="dxa"/>
            <w:gridSpan w:val="2"/>
            <w:tcBorders>
              <w:left w:val="single" w:sz="4" w:space="0" w:color="auto"/>
            </w:tcBorders>
          </w:tcPr>
          <w:p w14:paraId="2761BC95" w14:textId="77777777" w:rsidR="00E84D70" w:rsidRDefault="00E84D70" w:rsidP="00B750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C61C4" w14:textId="77777777" w:rsidR="00E84D70" w:rsidRDefault="00E84D70" w:rsidP="00B750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F7A8B" w14:textId="77777777" w:rsidR="00E84D70" w:rsidRDefault="00E84D70" w:rsidP="00B750D0">
            <w:pPr>
              <w:pStyle w:val="CRCoverPage"/>
              <w:spacing w:after="0"/>
              <w:jc w:val="center"/>
              <w:rPr>
                <w:b/>
                <w:caps/>
                <w:noProof/>
              </w:rPr>
            </w:pPr>
            <w:r>
              <w:rPr>
                <w:b/>
                <w:caps/>
                <w:noProof/>
              </w:rPr>
              <w:t>X</w:t>
            </w:r>
          </w:p>
        </w:tc>
        <w:tc>
          <w:tcPr>
            <w:tcW w:w="2977" w:type="dxa"/>
            <w:gridSpan w:val="4"/>
          </w:tcPr>
          <w:p w14:paraId="325CCDFC" w14:textId="77777777" w:rsidR="00E84D70" w:rsidRDefault="00E84D70" w:rsidP="00B750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570BD3" w14:textId="77777777" w:rsidR="00E84D70" w:rsidRDefault="00E84D70" w:rsidP="00B750D0">
            <w:pPr>
              <w:pStyle w:val="CRCoverPage"/>
              <w:spacing w:after="0"/>
              <w:ind w:left="99"/>
              <w:rPr>
                <w:noProof/>
              </w:rPr>
            </w:pPr>
            <w:r>
              <w:rPr>
                <w:noProof/>
              </w:rPr>
              <w:t xml:space="preserve">TS/TR ... CR ... </w:t>
            </w:r>
          </w:p>
        </w:tc>
      </w:tr>
      <w:tr w:rsidR="00E84D70" w14:paraId="4DB8CB7E" w14:textId="77777777" w:rsidTr="00B750D0">
        <w:tc>
          <w:tcPr>
            <w:tcW w:w="2694" w:type="dxa"/>
            <w:gridSpan w:val="2"/>
            <w:tcBorders>
              <w:left w:val="single" w:sz="4" w:space="0" w:color="auto"/>
            </w:tcBorders>
          </w:tcPr>
          <w:p w14:paraId="20D0E506" w14:textId="77777777" w:rsidR="00E84D70" w:rsidRDefault="00E84D70" w:rsidP="00B750D0">
            <w:pPr>
              <w:pStyle w:val="CRCoverPage"/>
              <w:spacing w:after="0"/>
              <w:rPr>
                <w:b/>
                <w:i/>
                <w:noProof/>
              </w:rPr>
            </w:pPr>
          </w:p>
        </w:tc>
        <w:tc>
          <w:tcPr>
            <w:tcW w:w="6946" w:type="dxa"/>
            <w:gridSpan w:val="9"/>
            <w:tcBorders>
              <w:right w:val="single" w:sz="4" w:space="0" w:color="auto"/>
            </w:tcBorders>
          </w:tcPr>
          <w:p w14:paraId="08EED6F3" w14:textId="77777777" w:rsidR="00E84D70" w:rsidRDefault="00E84D70" w:rsidP="00B750D0">
            <w:pPr>
              <w:pStyle w:val="CRCoverPage"/>
              <w:spacing w:after="0"/>
              <w:rPr>
                <w:noProof/>
              </w:rPr>
            </w:pPr>
          </w:p>
        </w:tc>
      </w:tr>
      <w:tr w:rsidR="00E84D70" w14:paraId="26DB525F" w14:textId="77777777" w:rsidTr="00B750D0">
        <w:tc>
          <w:tcPr>
            <w:tcW w:w="2694" w:type="dxa"/>
            <w:gridSpan w:val="2"/>
            <w:tcBorders>
              <w:left w:val="single" w:sz="4" w:space="0" w:color="auto"/>
              <w:bottom w:val="single" w:sz="4" w:space="0" w:color="auto"/>
            </w:tcBorders>
          </w:tcPr>
          <w:p w14:paraId="456388D9" w14:textId="77777777" w:rsidR="00E84D70" w:rsidRDefault="00E84D70" w:rsidP="00B750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85D223" w14:textId="77777777" w:rsidR="00E84D70" w:rsidRDefault="00E84D70" w:rsidP="00B750D0">
            <w:pPr>
              <w:pStyle w:val="CRCoverPage"/>
              <w:spacing w:after="0"/>
              <w:ind w:left="100"/>
              <w:rPr>
                <w:noProof/>
              </w:rPr>
            </w:pPr>
          </w:p>
        </w:tc>
      </w:tr>
    </w:tbl>
    <w:p w14:paraId="46F3CF31" w14:textId="77777777" w:rsidR="00E84D70" w:rsidRDefault="00E84D70" w:rsidP="00E84D70">
      <w:pPr>
        <w:pStyle w:val="CRCoverPage"/>
        <w:spacing w:after="0"/>
        <w:rPr>
          <w:noProof/>
          <w:sz w:val="8"/>
          <w:szCs w:val="8"/>
        </w:rPr>
      </w:pPr>
    </w:p>
    <w:p w14:paraId="50E5EB68" w14:textId="77777777" w:rsidR="00501A85" w:rsidRDefault="00501A85">
      <w:pPr>
        <w:spacing w:after="0"/>
        <w:rPr>
          <w:color w:val="FF0000"/>
          <w:sz w:val="40"/>
        </w:rPr>
      </w:pPr>
      <w:r>
        <w:rPr>
          <w:color w:val="FF0000"/>
          <w:sz w:val="40"/>
        </w:rPr>
        <w:br w:type="page"/>
      </w:r>
    </w:p>
    <w:p w14:paraId="5F6A0BD2" w14:textId="42C9C060" w:rsidR="00587E88" w:rsidRPr="001E4B70" w:rsidRDefault="00587E88" w:rsidP="00587E88">
      <w:pPr>
        <w:jc w:val="center"/>
        <w:rPr>
          <w:color w:val="FF0000"/>
          <w:sz w:val="40"/>
        </w:rPr>
      </w:pPr>
      <w:r w:rsidRPr="001E4B70">
        <w:rPr>
          <w:color w:val="FF0000"/>
          <w:sz w:val="40"/>
        </w:rPr>
        <w:lastRenderedPageBreak/>
        <w:t>*** Start of changes</w:t>
      </w:r>
      <w:r w:rsidR="00501A85">
        <w:rPr>
          <w:color w:val="FF0000"/>
          <w:sz w:val="40"/>
        </w:rPr>
        <w:t xml:space="preserve"> (all new text)</w:t>
      </w:r>
      <w:r w:rsidRPr="001E4B70">
        <w:rPr>
          <w:color w:val="FF0000"/>
          <w:sz w:val="40"/>
        </w:rPr>
        <w:t xml:space="preserve"> ***</w:t>
      </w:r>
    </w:p>
    <w:p w14:paraId="0254528E" w14:textId="77777777" w:rsidR="00587E88" w:rsidRDefault="00587E88" w:rsidP="00587E88">
      <w:pPr>
        <w:pStyle w:val="Heading1"/>
        <w:rPr>
          <w:lang w:eastAsia="zh-CN"/>
        </w:rPr>
      </w:pPr>
      <w:bookmarkStart w:id="3" w:name="_Toc528790917"/>
      <w:bookmarkStart w:id="4" w:name="_Toc528790918"/>
      <w:r>
        <w:rPr>
          <w:lang w:eastAsia="zh-CN"/>
        </w:rPr>
        <w:t>7</w:t>
      </w:r>
      <w:r>
        <w:rPr>
          <w:lang w:eastAsia="zh-CN"/>
        </w:rPr>
        <w:tab/>
        <w:t>Overall Evaluation</w:t>
      </w:r>
      <w:bookmarkEnd w:id="3"/>
    </w:p>
    <w:p w14:paraId="77EFCE33" w14:textId="77777777" w:rsidR="00587E88" w:rsidRDefault="00587E88" w:rsidP="00587E88">
      <w:pPr>
        <w:pStyle w:val="EditorsNote"/>
        <w:rPr>
          <w:lang w:val="en-US"/>
        </w:rPr>
      </w:pPr>
      <w:r>
        <w:t>Editor's note:</w:t>
      </w:r>
      <w:r>
        <w:tab/>
        <w:t>This clause will provide evaluation of different solutions</w:t>
      </w:r>
      <w:r>
        <w:rPr>
          <w:lang w:val="en-US"/>
        </w:rPr>
        <w:t>.</w:t>
      </w:r>
    </w:p>
    <w:p w14:paraId="45C678B5" w14:textId="6AE56DAC" w:rsidR="00587E88" w:rsidRDefault="00587E88" w:rsidP="00587E88">
      <w:pPr>
        <w:pStyle w:val="Heading2"/>
      </w:pPr>
      <w:r>
        <w:t>7.x</w:t>
      </w:r>
      <w:r>
        <w:tab/>
        <w:t>Evaluation for key issue 3.2 “TSN Time Synchronization”</w:t>
      </w:r>
    </w:p>
    <w:p w14:paraId="57406E1B" w14:textId="77777777" w:rsidR="009329B0" w:rsidRDefault="009329B0" w:rsidP="009329B0">
      <w:r>
        <w:t>There are 7 solution options documented in the TR, which are shortly summarized below:</w:t>
      </w:r>
    </w:p>
    <w:p w14:paraId="5DCCD68D" w14:textId="77777777" w:rsidR="009329B0" w:rsidRDefault="009329B0" w:rsidP="009329B0">
      <w:r w:rsidRPr="00502DE0">
        <w:rPr>
          <w:b/>
          <w:lang w:eastAsia="ko-KR"/>
        </w:rPr>
        <w:t>Solution #11 Option 1</w:t>
      </w:r>
      <w:r>
        <w:rPr>
          <w:lang w:eastAsia="ko-KR"/>
        </w:rPr>
        <w:t>:</w:t>
      </w:r>
      <w:r w:rsidRPr="00D02052">
        <w:rPr>
          <w:lang w:eastAsia="ko-KR"/>
        </w:rPr>
        <w:t xml:space="preserve"> Transport of 802.1AS messages over the 5G system to convey timing to the UE.</w:t>
      </w:r>
      <w:r>
        <w:t xml:space="preserve"> </w:t>
      </w:r>
    </w:p>
    <w:p w14:paraId="164FC9C6" w14:textId="4BFAA199" w:rsidR="009329B0" w:rsidRDefault="009329B0" w:rsidP="009329B0">
      <w:r>
        <w:t>This solution o</w:t>
      </w:r>
      <w:r w:rsidRPr="00787E9E">
        <w:t xml:space="preserve">ption has the challenge that 802.1AS messages </w:t>
      </w:r>
      <w:r w:rsidR="00741A88" w:rsidRPr="00787E9E">
        <w:t>must</w:t>
      </w:r>
      <w:r w:rsidRPr="00787E9E">
        <w:t xml:space="preserve"> be transported via the 5G system with predictable latency (as is done via wired 802.1AS compliant nodes currently). This may be difficult for wireless systems due to the variability of latency over a wireless link.</w:t>
      </w:r>
    </w:p>
    <w:p w14:paraId="0DFC6FA6" w14:textId="77777777" w:rsidR="009329B0" w:rsidRDefault="009329B0" w:rsidP="009329B0">
      <w:r w:rsidRPr="003C09DA">
        <w:rPr>
          <w:b/>
          <w:lang w:eastAsia="ko-KR"/>
        </w:rPr>
        <w:t>Solution #11 Option 2</w:t>
      </w:r>
      <w:r>
        <w:rPr>
          <w:lang w:eastAsia="ko-KR"/>
        </w:rPr>
        <w:t xml:space="preserve">: </w:t>
      </w:r>
      <w:r w:rsidRPr="00D02052">
        <w:rPr>
          <w:lang w:eastAsia="ko-KR"/>
        </w:rPr>
        <w:t xml:space="preserve"> </w:t>
      </w:r>
      <w:r w:rsidRPr="003C09DA">
        <w:rPr>
          <w:lang w:eastAsia="ko-KR"/>
        </w:rPr>
        <w:t>5G RAN conveying timing to the UE that acts as boundary master clocks towards connected TSN device via 5G specific signalling via 5G broadcast/5G unicast RRC. The 5G RAN indicates time associated with a specific point e.g. start of frame boundary</w:t>
      </w:r>
      <w:r>
        <w:rPr>
          <w:lang w:eastAsia="ko-KR"/>
        </w:rPr>
        <w:t>.</w:t>
      </w:r>
      <w:r w:rsidRPr="003C09DA">
        <w:t xml:space="preserve"> </w:t>
      </w:r>
      <w:r>
        <w:t xml:space="preserve">UE acts as a boundary master clock for each clock domain towards N60 and may transmit PTP Sync messages with configured period. In case of multiple clock domains, overhead of option scales linearly in the total number of clock domains. </w:t>
      </w:r>
    </w:p>
    <w:p w14:paraId="2853E80E" w14:textId="3A86614F" w:rsidR="009329B0" w:rsidRDefault="009329B0" w:rsidP="009329B0">
      <w:pPr>
        <w:overflowPunct w:val="0"/>
        <w:autoSpaceDE w:val="0"/>
        <w:autoSpaceDN w:val="0"/>
        <w:adjustRightInd w:val="0"/>
        <w:textAlignment w:val="baseline"/>
        <w:rPr>
          <w:lang w:eastAsia="ko-KR"/>
        </w:rPr>
      </w:pPr>
      <w:r w:rsidRPr="00C7213E">
        <w:rPr>
          <w:b/>
          <w:lang w:eastAsia="ko-KR"/>
        </w:rPr>
        <w:t>Solution #11 Option 3</w:t>
      </w:r>
      <w:r>
        <w:rPr>
          <w:lang w:eastAsia="ko-KR"/>
        </w:rPr>
        <w:t>: O</w:t>
      </w:r>
      <w:r w:rsidRPr="00D02052">
        <w:rPr>
          <w:lang w:eastAsia="ko-KR"/>
        </w:rPr>
        <w:t>ne time-aware relay implemented with</w:t>
      </w:r>
      <w:r w:rsidRPr="00C7213E">
        <w:rPr>
          <w:lang w:eastAsia="ko-KR"/>
        </w:rPr>
        <w:t xml:space="preserve"> 5G </w:t>
      </w:r>
      <w:proofErr w:type="spellStart"/>
      <w:r w:rsidRPr="00C7213E">
        <w:rPr>
          <w:lang w:eastAsia="ko-KR"/>
        </w:rPr>
        <w:t>blackbox</w:t>
      </w:r>
      <w:proofErr w:type="spellEnd"/>
      <w:r w:rsidRPr="00C7213E">
        <w:rPr>
          <w:lang w:eastAsia="ko-KR"/>
        </w:rPr>
        <w:t xml:space="preserve"> model </w:t>
      </w:r>
      <w:r>
        <w:rPr>
          <w:lang w:eastAsia="ko-KR"/>
        </w:rPr>
        <w:t xml:space="preserve">as described by </w:t>
      </w:r>
      <w:r w:rsidRPr="00D02052">
        <w:rPr>
          <w:lang w:eastAsia="ko-KR"/>
        </w:rPr>
        <w:t>Solution#8.</w:t>
      </w:r>
      <w:r w:rsidRPr="00C7213E">
        <w:rPr>
          <w:lang w:eastAsia="ko-KR"/>
        </w:rPr>
        <w:t xml:space="preserve"> In such an implementation, the entire 5G system can be kept untouched, therefore there will be minimal impact on the 5G system nodes.  The translator/adaptor function located at the edge of 5G system, can take care all 802.1AS related functions.  For example, the (g)PTP support, time stamping, BMCA can be all implemented in the translator.</w:t>
      </w:r>
    </w:p>
    <w:p w14:paraId="35FA3621" w14:textId="0A652CD2" w:rsidR="009329B0" w:rsidRDefault="009329B0" w:rsidP="009329B0">
      <w:pPr>
        <w:overflowPunct w:val="0"/>
        <w:autoSpaceDE w:val="0"/>
        <w:autoSpaceDN w:val="0"/>
        <w:adjustRightInd w:val="0"/>
        <w:textAlignment w:val="baseline"/>
      </w:pPr>
      <w:r w:rsidRPr="00C7213E">
        <w:rPr>
          <w:b/>
          <w:lang w:eastAsia="ko-KR"/>
        </w:rPr>
        <w:t>Solution #11 Option 4</w:t>
      </w:r>
      <w:r>
        <w:rPr>
          <w:lang w:eastAsia="ko-KR"/>
        </w:rPr>
        <w:t xml:space="preserve">: </w:t>
      </w:r>
      <w:r w:rsidRPr="00D02052">
        <w:rPr>
          <w:lang w:eastAsia="ko-KR"/>
        </w:rPr>
        <w:t>Multiple time domains merged into one domain using 5G clock</w:t>
      </w:r>
      <w:r>
        <w:rPr>
          <w:lang w:eastAsia="ko-KR"/>
        </w:rPr>
        <w:t xml:space="preserve">. </w:t>
      </w:r>
      <w:r w:rsidRPr="006B4DC1">
        <w:rPr>
          <w:lang w:eastAsia="ko-KR"/>
        </w:rPr>
        <w:t xml:space="preserve">In this option a single clock domain is </w:t>
      </w:r>
      <w:r w:rsidR="00741A88" w:rsidRPr="006B4DC1">
        <w:rPr>
          <w:lang w:eastAsia="ko-KR"/>
        </w:rPr>
        <w:t>enough</w:t>
      </w:r>
      <w:r w:rsidRPr="006B4DC1">
        <w:rPr>
          <w:lang w:eastAsia="ko-KR"/>
        </w:rPr>
        <w:t xml:space="preserve"> and a suitable one could be provided by the 5G system itself (in fact, it normally </w:t>
      </w:r>
      <w:r w:rsidR="00741A88" w:rsidRPr="006B4DC1">
        <w:rPr>
          <w:lang w:eastAsia="ko-KR"/>
        </w:rPr>
        <w:t>must</w:t>
      </w:r>
      <w:r w:rsidRPr="006B4DC1">
        <w:rPr>
          <w:lang w:eastAsia="ko-KR"/>
        </w:rPr>
        <w:t xml:space="preserve"> operate synchronous with an internationally recognized standard such as GPS).</w:t>
      </w:r>
      <w:r>
        <w:rPr>
          <w:lang w:eastAsia="ko-KR"/>
        </w:rPr>
        <w:t xml:space="preserve"> Working clocks grand masters that are expected to be PTP compliant must accept better quality GM, i.e., 5Gclock as per BMCA rules. </w:t>
      </w:r>
      <w:r w:rsidR="0085068C">
        <w:rPr>
          <w:lang w:eastAsia="ko-KR"/>
        </w:rPr>
        <w:t xml:space="preserve">In </w:t>
      </w:r>
      <w:proofErr w:type="gramStart"/>
      <w:r w:rsidR="0085068C">
        <w:rPr>
          <w:lang w:eastAsia="ko-KR"/>
        </w:rPr>
        <w:t>general</w:t>
      </w:r>
      <w:proofErr w:type="gramEnd"/>
      <w:r w:rsidR="0085068C">
        <w:rPr>
          <w:lang w:eastAsia="ko-KR"/>
        </w:rPr>
        <w:t xml:space="preserve"> this option can be considered a special case of solution #11 Option 2 </w:t>
      </w:r>
      <w:r w:rsidR="0085068C" w:rsidRPr="0085068C">
        <w:rPr>
          <w:lang w:eastAsia="ko-KR"/>
        </w:rPr>
        <w:t xml:space="preserve">constrained to the use </w:t>
      </w:r>
      <w:r w:rsidR="0085068C">
        <w:rPr>
          <w:lang w:eastAsia="ko-KR"/>
        </w:rPr>
        <w:t xml:space="preserve">the </w:t>
      </w:r>
      <w:r w:rsidR="0085068C" w:rsidRPr="0085068C">
        <w:rPr>
          <w:lang w:eastAsia="ko-KR"/>
        </w:rPr>
        <w:t>clock domain</w:t>
      </w:r>
      <w:r w:rsidR="0085068C">
        <w:rPr>
          <w:lang w:eastAsia="ko-KR"/>
        </w:rPr>
        <w:t xml:space="preserve"> of 5G System</w:t>
      </w:r>
      <w:r w:rsidR="0085068C" w:rsidRPr="0085068C">
        <w:rPr>
          <w:lang w:eastAsia="ko-KR"/>
        </w:rPr>
        <w:t>.</w:t>
      </w:r>
    </w:p>
    <w:p w14:paraId="7595BDC2" w14:textId="3918E442" w:rsidR="0085068C" w:rsidRDefault="009329B0" w:rsidP="0085068C">
      <w:r w:rsidRPr="00C7213E">
        <w:rPr>
          <w:b/>
          <w:lang w:eastAsia="ko-KR"/>
        </w:rPr>
        <w:t>Solution #17</w:t>
      </w:r>
      <w:r w:rsidRPr="00D02052">
        <w:rPr>
          <w:lang w:eastAsia="ko-KR"/>
        </w:rPr>
        <w:t>: Deterministic Delay QoS Class for Time Synchronization Support of 3GPP Network</w:t>
      </w:r>
      <w:r>
        <w:rPr>
          <w:lang w:val="en-US" w:eastAsia="zh-CN"/>
        </w:rPr>
        <w:t>. Providing deterministic delay in TSN time scale means that both UPF and UE must be first synchronized with TSN GM to mitigate e.g. frequency error between 5G GM and TSN GM</w:t>
      </w:r>
      <w:r w:rsidR="0085068C">
        <w:rPr>
          <w:lang w:val="en-US" w:eastAsia="zh-CN"/>
        </w:rPr>
        <w:t xml:space="preserve">. </w:t>
      </w:r>
      <w:r w:rsidR="0085068C">
        <w:t xml:space="preserve">R1-1901442 provides following feedback on feasibility of Solution #17: </w:t>
      </w:r>
    </w:p>
    <w:tbl>
      <w:tblPr>
        <w:tblW w:w="0" w:type="auto"/>
        <w:tblCellMar>
          <w:left w:w="0" w:type="dxa"/>
          <w:right w:w="0" w:type="dxa"/>
        </w:tblCellMar>
        <w:tblLook w:val="04A0" w:firstRow="1" w:lastRow="0" w:firstColumn="1" w:lastColumn="0" w:noHBand="0" w:noVBand="1"/>
      </w:tblPr>
      <w:tblGrid>
        <w:gridCol w:w="9621"/>
      </w:tblGrid>
      <w:tr w:rsidR="0085068C" w14:paraId="51D0B12F" w14:textId="77777777" w:rsidTr="002E2727">
        <w:trPr>
          <w:trHeight w:val="304"/>
        </w:trPr>
        <w:tc>
          <w:tcPr>
            <w:tcW w:w="96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9DA547" w14:textId="77777777" w:rsidR="0085068C" w:rsidRDefault="0085068C" w:rsidP="002E2727">
            <w:pPr>
              <w:rPr>
                <w:rFonts w:ascii="Arial" w:hAnsi="Arial" w:cs="Arial"/>
                <w:b/>
                <w:bCs/>
                <w:lang w:eastAsia="ja-JP"/>
              </w:rPr>
            </w:pPr>
            <w:r>
              <w:rPr>
                <w:rFonts w:ascii="Arial" w:hAnsi="Arial" w:cs="Arial"/>
                <w:b/>
                <w:bCs/>
                <w:lang w:eastAsia="ja-JP"/>
              </w:rPr>
              <w:t>2. Feasibility aspects:</w:t>
            </w:r>
          </w:p>
          <w:p w14:paraId="16DA5A8E" w14:textId="77777777" w:rsidR="0085068C" w:rsidRDefault="0085068C" w:rsidP="002E2727">
            <w:pPr>
              <w:rPr>
                <w:lang w:eastAsia="ja-JP"/>
              </w:rPr>
            </w:pPr>
            <w:r>
              <w:rPr>
                <w:rFonts w:ascii="Arial" w:hAnsi="Arial" w:cs="Arial"/>
                <w:lang w:eastAsia="ja-JP"/>
              </w:rPr>
              <w:t xml:space="preserve">Deterministic RAN-UE delay required by Solution #17 presents feasibility challenges. RAN1 has not identified any feasibility related issues with the other solutions.    </w:t>
            </w:r>
          </w:p>
        </w:tc>
      </w:tr>
    </w:tbl>
    <w:p w14:paraId="5AFB700C" w14:textId="4C03FC85" w:rsidR="009329B0" w:rsidRPr="00D02052" w:rsidRDefault="009329B0" w:rsidP="009329B0">
      <w:pPr>
        <w:overflowPunct w:val="0"/>
        <w:autoSpaceDE w:val="0"/>
        <w:autoSpaceDN w:val="0"/>
        <w:adjustRightInd w:val="0"/>
        <w:textAlignment w:val="baseline"/>
      </w:pPr>
    </w:p>
    <w:p w14:paraId="7B0650F3" w14:textId="77777777" w:rsidR="009329B0" w:rsidRPr="00D02052" w:rsidRDefault="009329B0" w:rsidP="009329B0">
      <w:pPr>
        <w:overflowPunct w:val="0"/>
        <w:autoSpaceDE w:val="0"/>
        <w:autoSpaceDN w:val="0"/>
        <w:adjustRightInd w:val="0"/>
        <w:textAlignment w:val="baseline"/>
      </w:pPr>
      <w:r w:rsidRPr="00C7213E">
        <w:rPr>
          <w:b/>
          <w:lang w:eastAsia="ko-KR"/>
        </w:rPr>
        <w:t>Solution #19</w:t>
      </w:r>
      <w:r w:rsidRPr="00D02052">
        <w:rPr>
          <w:lang w:eastAsia="ko-KR"/>
        </w:rPr>
        <w:t>: Time Synchronization between UE and TSN</w:t>
      </w:r>
      <w:r>
        <w:rPr>
          <w:lang w:eastAsia="ko-KR"/>
        </w:rPr>
        <w:t>. Solution</w:t>
      </w:r>
      <w:r w:rsidRPr="00817451">
        <w:rPr>
          <w:lang w:val="en-US" w:eastAsia="zh-CN"/>
        </w:rPr>
        <w:t xml:space="preserve"> </w:t>
      </w:r>
      <w:r>
        <w:rPr>
          <w:lang w:val="en-US" w:eastAsia="zh-CN"/>
        </w:rPr>
        <w:t xml:space="preserve">exploits GTP and PDCP protocols for carrying timestamps in N3 and </w:t>
      </w:r>
      <w:proofErr w:type="spellStart"/>
      <w:r>
        <w:rPr>
          <w:lang w:val="en-US" w:eastAsia="zh-CN"/>
        </w:rPr>
        <w:t>Uu</w:t>
      </w:r>
      <w:proofErr w:type="spellEnd"/>
      <w:r>
        <w:rPr>
          <w:lang w:val="en-US" w:eastAsia="zh-CN"/>
        </w:rPr>
        <w:t xml:space="preserve"> interfaces, respectively.</w:t>
      </w:r>
      <w:r w:rsidRPr="00817451">
        <w:rPr>
          <w:lang w:val="en-US" w:eastAsia="zh-CN"/>
        </w:rPr>
        <w:t xml:space="preserve"> </w:t>
      </w:r>
      <w:r>
        <w:rPr>
          <w:lang w:val="en-US" w:eastAsia="zh-CN"/>
        </w:rPr>
        <w:t>As a pre-condition UE, RAN and UPF needs to be time synchronized with 5G GM.</w:t>
      </w:r>
    </w:p>
    <w:p w14:paraId="3C5C7D41" w14:textId="77777777" w:rsidR="009329B0" w:rsidRDefault="009329B0" w:rsidP="009329B0">
      <w:pPr>
        <w:overflowPunct w:val="0"/>
        <w:autoSpaceDE w:val="0"/>
        <w:autoSpaceDN w:val="0"/>
        <w:adjustRightInd w:val="0"/>
        <w:textAlignment w:val="baseline"/>
        <w:rPr>
          <w:lang w:eastAsia="ko-KR"/>
        </w:rPr>
      </w:pPr>
      <w:r w:rsidRPr="00C7213E">
        <w:rPr>
          <w:b/>
          <w:lang w:eastAsia="ko-KR"/>
        </w:rPr>
        <w:t>Solution #28</w:t>
      </w:r>
      <w:r w:rsidRPr="00D02052">
        <w:rPr>
          <w:lang w:eastAsia="ko-KR"/>
        </w:rPr>
        <w:t>: TSN Time Synchronization Considering Multiple Clock Domains</w:t>
      </w:r>
      <w:r>
        <w:rPr>
          <w:lang w:eastAsia="ko-KR"/>
        </w:rPr>
        <w:t>. 5GS acts as transparent clock with independent internal clock achieving common concept of time between UEs and UPF as well as among different UEs. In this way, the one-way measurement and control of the E2E delay are made possible.</w:t>
      </w:r>
    </w:p>
    <w:p w14:paraId="433DED92" w14:textId="77777777" w:rsidR="009329B0" w:rsidRPr="00D02052" w:rsidRDefault="009329B0" w:rsidP="009329B0">
      <w:pPr>
        <w:overflowPunct w:val="0"/>
        <w:autoSpaceDE w:val="0"/>
        <w:autoSpaceDN w:val="0"/>
        <w:adjustRightInd w:val="0"/>
        <w:textAlignment w:val="baseline"/>
      </w:pPr>
      <w:r>
        <w:rPr>
          <w:lang w:eastAsia="ko-KR"/>
        </w:rPr>
        <w:t>Based on the internal synchronization, the 5GS transparently pass the external PTP message through and makes proper correction of the PTP header's "</w:t>
      </w:r>
      <w:proofErr w:type="spellStart"/>
      <w:r>
        <w:rPr>
          <w:lang w:eastAsia="ko-KR"/>
        </w:rPr>
        <w:t>correctionField</w:t>
      </w:r>
      <w:proofErr w:type="spellEnd"/>
      <w:r>
        <w:rPr>
          <w:lang w:eastAsia="ko-KR"/>
        </w:rPr>
        <w:t>" with the known residence time.</w:t>
      </w:r>
    </w:p>
    <w:p w14:paraId="39CFD467" w14:textId="77777777" w:rsidR="009329B0" w:rsidRPr="00DB3FF1" w:rsidRDefault="009329B0" w:rsidP="009329B0">
      <w:pPr>
        <w:rPr>
          <w:b/>
          <w:u w:val="single"/>
        </w:rPr>
      </w:pPr>
      <w:r w:rsidRPr="00DB3FF1">
        <w:rPr>
          <w:b/>
          <w:u w:val="single"/>
        </w:rPr>
        <w:t xml:space="preserve">Comparison between the </w:t>
      </w:r>
      <w:r>
        <w:rPr>
          <w:b/>
          <w:u w:val="single"/>
        </w:rPr>
        <w:t>7</w:t>
      </w:r>
      <w:r w:rsidRPr="00DB3FF1">
        <w:rPr>
          <w:b/>
          <w:u w:val="single"/>
        </w:rPr>
        <w:t xml:space="preserve"> solution options:</w:t>
      </w:r>
    </w:p>
    <w:p w14:paraId="75144F80" w14:textId="77777777" w:rsidR="009329B0" w:rsidRDefault="009329B0" w:rsidP="009329B0">
      <w:pPr>
        <w:spacing w:after="0"/>
        <w:rPr>
          <w:lang w:val="en-US" w:eastAsia="zh-CN"/>
        </w:rPr>
      </w:pPr>
      <w:r>
        <w:rPr>
          <w:lang w:val="en-US" w:eastAsia="zh-CN"/>
        </w:rPr>
        <w:t xml:space="preserve">Solution options can be categorized to smaller number of solution groups based on </w:t>
      </w:r>
    </w:p>
    <w:p w14:paraId="273AEAC5" w14:textId="77777777" w:rsidR="009329B0" w:rsidRPr="00D7322D" w:rsidRDefault="009329B0" w:rsidP="009329B0">
      <w:pPr>
        <w:pStyle w:val="ListParagraph"/>
        <w:numPr>
          <w:ilvl w:val="0"/>
          <w:numId w:val="10"/>
        </w:numPr>
        <w:spacing w:after="0"/>
        <w:rPr>
          <w:lang w:val="en-US" w:eastAsia="zh-CN"/>
        </w:rPr>
      </w:pPr>
      <w:r w:rsidRPr="00D7322D">
        <w:rPr>
          <w:lang w:val="en-US" w:eastAsia="zh-CN"/>
        </w:rPr>
        <w:t xml:space="preserve">if </w:t>
      </w:r>
      <w:r>
        <w:rPr>
          <w:lang w:val="en-US" w:eastAsia="zh-CN"/>
        </w:rPr>
        <w:t>solution</w:t>
      </w:r>
      <w:r w:rsidRPr="00D7322D">
        <w:rPr>
          <w:lang w:val="en-US" w:eastAsia="zh-CN"/>
        </w:rPr>
        <w:t xml:space="preserve"> exploit broadcast or user specific unicast for conveying time to UEs including multiple time domains.</w:t>
      </w:r>
      <w:r>
        <w:rPr>
          <w:lang w:val="en-US" w:eastAsia="zh-CN"/>
        </w:rPr>
        <w:t xml:space="preserve"> </w:t>
      </w:r>
    </w:p>
    <w:p w14:paraId="1A4D586B" w14:textId="77777777" w:rsidR="009329B0" w:rsidRDefault="009329B0" w:rsidP="009329B0">
      <w:pPr>
        <w:pStyle w:val="ListParagraph"/>
        <w:numPr>
          <w:ilvl w:val="1"/>
          <w:numId w:val="9"/>
        </w:numPr>
        <w:spacing w:after="0"/>
        <w:rPr>
          <w:lang w:val="en-US" w:eastAsia="zh-CN"/>
        </w:rPr>
      </w:pPr>
      <w:r>
        <w:rPr>
          <w:lang w:val="en-US" w:eastAsia="zh-CN"/>
        </w:rPr>
        <w:t xml:space="preserve">Solutions that exploit broadcast over </w:t>
      </w:r>
      <w:proofErr w:type="spellStart"/>
      <w:r>
        <w:rPr>
          <w:lang w:val="en-US" w:eastAsia="zh-CN"/>
        </w:rPr>
        <w:t>Uu</w:t>
      </w:r>
      <w:proofErr w:type="spellEnd"/>
      <w:r>
        <w:rPr>
          <w:lang w:val="en-US" w:eastAsia="zh-CN"/>
        </w:rPr>
        <w:t xml:space="preserve"> </w:t>
      </w:r>
    </w:p>
    <w:p w14:paraId="2445B3F9" w14:textId="77777777" w:rsidR="009329B0" w:rsidRDefault="009329B0" w:rsidP="009329B0">
      <w:pPr>
        <w:pStyle w:val="ListParagraph"/>
        <w:numPr>
          <w:ilvl w:val="2"/>
          <w:numId w:val="9"/>
        </w:numPr>
        <w:spacing w:after="0"/>
        <w:rPr>
          <w:lang w:val="en-US" w:eastAsia="zh-CN"/>
        </w:rPr>
      </w:pPr>
      <w:r>
        <w:rPr>
          <w:lang w:val="en-US" w:eastAsia="zh-CN"/>
        </w:rPr>
        <w:lastRenderedPageBreak/>
        <w:t>Solution #11 Option 1 and Solution #11 Option 4</w:t>
      </w:r>
    </w:p>
    <w:p w14:paraId="21162CA7" w14:textId="77777777" w:rsidR="009329B0" w:rsidRDefault="009329B0" w:rsidP="009329B0">
      <w:pPr>
        <w:pStyle w:val="ListParagraph"/>
        <w:numPr>
          <w:ilvl w:val="1"/>
          <w:numId w:val="9"/>
        </w:numPr>
        <w:spacing w:after="0"/>
        <w:rPr>
          <w:lang w:val="en-US" w:eastAsia="zh-CN"/>
        </w:rPr>
      </w:pPr>
      <w:r>
        <w:rPr>
          <w:lang w:val="en-US" w:eastAsia="zh-CN"/>
        </w:rPr>
        <w:t xml:space="preserve">Solutions that exploit only user specific unicasts over </w:t>
      </w:r>
      <w:proofErr w:type="spellStart"/>
      <w:r>
        <w:rPr>
          <w:lang w:val="en-US" w:eastAsia="zh-CN"/>
        </w:rPr>
        <w:t>Uu</w:t>
      </w:r>
      <w:proofErr w:type="spellEnd"/>
    </w:p>
    <w:p w14:paraId="6ABBCA4C" w14:textId="77777777" w:rsidR="009329B0" w:rsidRDefault="009329B0" w:rsidP="009329B0">
      <w:pPr>
        <w:pStyle w:val="ListParagraph"/>
        <w:numPr>
          <w:ilvl w:val="2"/>
          <w:numId w:val="9"/>
        </w:numPr>
        <w:spacing w:after="0"/>
        <w:rPr>
          <w:lang w:val="en-US" w:eastAsia="zh-CN"/>
        </w:rPr>
      </w:pPr>
      <w:r>
        <w:rPr>
          <w:lang w:val="en-US" w:eastAsia="zh-CN"/>
        </w:rPr>
        <w:t>All other solution options</w:t>
      </w:r>
    </w:p>
    <w:p w14:paraId="414CB853" w14:textId="77777777" w:rsidR="009329B0" w:rsidRDefault="009329B0" w:rsidP="009329B0">
      <w:pPr>
        <w:pStyle w:val="ListParagraph"/>
        <w:numPr>
          <w:ilvl w:val="0"/>
          <w:numId w:val="10"/>
        </w:numPr>
        <w:spacing w:after="0"/>
        <w:rPr>
          <w:lang w:val="en-US" w:eastAsia="zh-CN"/>
        </w:rPr>
      </w:pPr>
      <w:r>
        <w:rPr>
          <w:lang w:val="en-US" w:eastAsia="zh-CN"/>
        </w:rPr>
        <w:t xml:space="preserve">If solution keep </w:t>
      </w:r>
      <w:proofErr w:type="spellStart"/>
      <w:r>
        <w:rPr>
          <w:lang w:val="en-US" w:eastAsia="zh-CN"/>
        </w:rPr>
        <w:t>gNB</w:t>
      </w:r>
      <w:proofErr w:type="spellEnd"/>
      <w:r>
        <w:rPr>
          <w:lang w:val="en-US" w:eastAsia="zh-CN"/>
        </w:rPr>
        <w:t xml:space="preserve"> aware of time in external time domains</w:t>
      </w:r>
    </w:p>
    <w:p w14:paraId="37482584" w14:textId="77777777" w:rsidR="009329B0" w:rsidRDefault="009329B0" w:rsidP="009329B0">
      <w:pPr>
        <w:pStyle w:val="ListParagraph"/>
        <w:numPr>
          <w:ilvl w:val="1"/>
          <w:numId w:val="10"/>
        </w:numPr>
        <w:spacing w:after="0"/>
        <w:rPr>
          <w:lang w:val="en-US" w:eastAsia="zh-CN"/>
        </w:rPr>
      </w:pPr>
      <w:r>
        <w:rPr>
          <w:lang w:val="en-US" w:eastAsia="zh-CN"/>
        </w:rPr>
        <w:t xml:space="preserve">Solutions that keep </w:t>
      </w:r>
      <w:proofErr w:type="spellStart"/>
      <w:r>
        <w:rPr>
          <w:lang w:val="en-US" w:eastAsia="zh-CN"/>
        </w:rPr>
        <w:t>gNB</w:t>
      </w:r>
      <w:proofErr w:type="spellEnd"/>
      <w:r>
        <w:rPr>
          <w:lang w:val="en-US" w:eastAsia="zh-CN"/>
        </w:rPr>
        <w:t xml:space="preserve"> aware of external time domain</w:t>
      </w:r>
    </w:p>
    <w:p w14:paraId="65D3F8DD" w14:textId="77777777" w:rsidR="009329B0" w:rsidRPr="00D7322D" w:rsidRDefault="009329B0" w:rsidP="009329B0">
      <w:pPr>
        <w:pStyle w:val="ListParagraph"/>
        <w:numPr>
          <w:ilvl w:val="2"/>
          <w:numId w:val="10"/>
        </w:numPr>
        <w:rPr>
          <w:lang w:val="en-US" w:eastAsia="zh-CN"/>
        </w:rPr>
      </w:pPr>
      <w:r w:rsidRPr="00D7322D">
        <w:rPr>
          <w:lang w:val="en-US" w:eastAsia="zh-CN"/>
        </w:rPr>
        <w:t>Solution #11 Option 1 and Solution #11 Option 4</w:t>
      </w:r>
    </w:p>
    <w:p w14:paraId="0FFF342B" w14:textId="77777777" w:rsidR="009329B0" w:rsidRPr="00D7322D" w:rsidRDefault="009329B0" w:rsidP="009329B0">
      <w:pPr>
        <w:pStyle w:val="ListParagraph"/>
        <w:numPr>
          <w:ilvl w:val="1"/>
          <w:numId w:val="10"/>
        </w:numPr>
        <w:spacing w:after="0"/>
        <w:rPr>
          <w:lang w:val="en-US" w:eastAsia="zh-CN"/>
        </w:rPr>
      </w:pPr>
      <w:r w:rsidRPr="00D7322D">
        <w:rPr>
          <w:lang w:val="en-US" w:eastAsia="zh-CN"/>
        </w:rPr>
        <w:t xml:space="preserve">Solutions that exploit only user specific unicasts over </w:t>
      </w:r>
      <w:proofErr w:type="spellStart"/>
      <w:r w:rsidRPr="00D7322D">
        <w:rPr>
          <w:lang w:val="en-US" w:eastAsia="zh-CN"/>
        </w:rPr>
        <w:t>Uu</w:t>
      </w:r>
      <w:proofErr w:type="spellEnd"/>
    </w:p>
    <w:p w14:paraId="4C810F17" w14:textId="77777777" w:rsidR="009329B0" w:rsidRPr="00D7322D" w:rsidRDefault="009329B0" w:rsidP="009329B0">
      <w:pPr>
        <w:pStyle w:val="ListParagraph"/>
        <w:numPr>
          <w:ilvl w:val="2"/>
          <w:numId w:val="10"/>
        </w:numPr>
        <w:spacing w:after="0"/>
        <w:rPr>
          <w:lang w:val="en-US" w:eastAsia="zh-CN"/>
        </w:rPr>
      </w:pPr>
      <w:r w:rsidRPr="00D7322D">
        <w:rPr>
          <w:lang w:val="en-US" w:eastAsia="zh-CN"/>
        </w:rPr>
        <w:t xml:space="preserve">All other </w:t>
      </w:r>
      <w:r>
        <w:rPr>
          <w:lang w:val="en-US" w:eastAsia="zh-CN"/>
        </w:rPr>
        <w:t xml:space="preserve">solution </w:t>
      </w:r>
      <w:r w:rsidRPr="00D7322D">
        <w:rPr>
          <w:lang w:val="en-US" w:eastAsia="zh-CN"/>
        </w:rPr>
        <w:t>options</w:t>
      </w:r>
    </w:p>
    <w:p w14:paraId="0E2CCB69" w14:textId="77777777" w:rsidR="009329B0" w:rsidRPr="00D7322D" w:rsidRDefault="009329B0" w:rsidP="009329B0">
      <w:pPr>
        <w:spacing w:after="0"/>
        <w:rPr>
          <w:lang w:val="en-US" w:eastAsia="zh-CN"/>
        </w:rPr>
      </w:pPr>
    </w:p>
    <w:p w14:paraId="67843DC1" w14:textId="76936D77" w:rsidR="009329B0" w:rsidRDefault="009329B0" w:rsidP="009329B0">
      <w:pPr>
        <w:pStyle w:val="ListParagraph"/>
        <w:numPr>
          <w:ilvl w:val="0"/>
          <w:numId w:val="10"/>
        </w:numPr>
        <w:spacing w:after="0"/>
        <w:rPr>
          <w:lang w:val="en-US" w:eastAsia="zh-CN"/>
        </w:rPr>
      </w:pPr>
      <w:r w:rsidRPr="00D7322D">
        <w:rPr>
          <w:lang w:val="en-US" w:eastAsia="zh-CN"/>
        </w:rPr>
        <w:t xml:space="preserve"> </w:t>
      </w:r>
      <w:r>
        <w:rPr>
          <w:lang w:val="en-US" w:eastAsia="zh-CN"/>
        </w:rPr>
        <w:t xml:space="preserve">If solution </w:t>
      </w:r>
      <w:r w:rsidR="00741A88">
        <w:rPr>
          <w:lang w:val="en-US" w:eastAsia="zh-CN"/>
        </w:rPr>
        <w:t>can</w:t>
      </w:r>
      <w:r>
        <w:rPr>
          <w:lang w:val="en-US" w:eastAsia="zh-CN"/>
        </w:rPr>
        <w:t xml:space="preserve"> significantly reduce impact due to multiple working clock domains</w:t>
      </w:r>
    </w:p>
    <w:p w14:paraId="5742014F" w14:textId="77777777" w:rsidR="009329B0" w:rsidRDefault="009329B0" w:rsidP="009329B0">
      <w:pPr>
        <w:pStyle w:val="ListParagraph"/>
        <w:numPr>
          <w:ilvl w:val="1"/>
          <w:numId w:val="10"/>
        </w:numPr>
        <w:spacing w:after="0"/>
        <w:rPr>
          <w:lang w:val="en-US" w:eastAsia="zh-CN"/>
        </w:rPr>
      </w:pPr>
      <w:r>
        <w:rPr>
          <w:lang w:val="en-US" w:eastAsia="zh-CN"/>
        </w:rPr>
        <w:t>Solutions that reduce number of clock domain to be conveyed</w:t>
      </w:r>
    </w:p>
    <w:p w14:paraId="1A3918A1" w14:textId="77777777" w:rsidR="009329B0" w:rsidRPr="00D7322D" w:rsidRDefault="009329B0" w:rsidP="009329B0">
      <w:pPr>
        <w:pStyle w:val="ListParagraph"/>
        <w:numPr>
          <w:ilvl w:val="2"/>
          <w:numId w:val="10"/>
        </w:numPr>
        <w:rPr>
          <w:lang w:val="en-US" w:eastAsia="zh-CN"/>
        </w:rPr>
      </w:pPr>
      <w:r w:rsidRPr="00D7322D">
        <w:rPr>
          <w:lang w:val="en-US" w:eastAsia="zh-CN"/>
        </w:rPr>
        <w:t>Solution #11 Option 4</w:t>
      </w:r>
    </w:p>
    <w:p w14:paraId="1B72A5AB" w14:textId="77777777" w:rsidR="009329B0" w:rsidRPr="00D7322D" w:rsidRDefault="009329B0" w:rsidP="009329B0">
      <w:pPr>
        <w:pStyle w:val="ListParagraph"/>
        <w:numPr>
          <w:ilvl w:val="1"/>
          <w:numId w:val="10"/>
        </w:numPr>
        <w:spacing w:after="0"/>
        <w:rPr>
          <w:lang w:val="en-US" w:eastAsia="zh-CN"/>
        </w:rPr>
      </w:pPr>
      <w:r w:rsidRPr="00D7322D">
        <w:rPr>
          <w:lang w:val="en-US" w:eastAsia="zh-CN"/>
        </w:rPr>
        <w:t xml:space="preserve">Solutions that </w:t>
      </w:r>
      <w:r>
        <w:rPr>
          <w:lang w:val="en-US" w:eastAsia="zh-CN"/>
        </w:rPr>
        <w:t xml:space="preserve">conveys given clock domains </w:t>
      </w:r>
    </w:p>
    <w:p w14:paraId="66D12105" w14:textId="77777777" w:rsidR="009329B0" w:rsidRPr="009329B0" w:rsidRDefault="009329B0" w:rsidP="00741A88">
      <w:pPr>
        <w:pStyle w:val="ListParagraph"/>
        <w:numPr>
          <w:ilvl w:val="2"/>
          <w:numId w:val="10"/>
        </w:numPr>
        <w:spacing w:after="0"/>
        <w:rPr>
          <w:b/>
          <w:lang w:val="en-US" w:eastAsia="zh-CN"/>
        </w:rPr>
      </w:pPr>
      <w:r w:rsidRPr="009329B0">
        <w:rPr>
          <w:lang w:val="en-US" w:eastAsia="zh-CN"/>
        </w:rPr>
        <w:t>All other solution options</w:t>
      </w:r>
    </w:p>
    <w:p w14:paraId="3116A14E" w14:textId="77777777" w:rsidR="009329B0" w:rsidRDefault="009329B0" w:rsidP="009329B0">
      <w:pPr>
        <w:spacing w:after="0"/>
        <w:rPr>
          <w:b/>
          <w:lang w:val="en-US" w:eastAsia="zh-CN"/>
        </w:rPr>
      </w:pPr>
    </w:p>
    <w:p w14:paraId="389764F9" w14:textId="2F6782EE" w:rsidR="009329B0" w:rsidRPr="009329B0" w:rsidRDefault="009329B0" w:rsidP="009329B0">
      <w:pPr>
        <w:spacing w:after="0"/>
        <w:rPr>
          <w:b/>
          <w:lang w:val="en-US" w:eastAsia="zh-CN"/>
        </w:rPr>
      </w:pPr>
      <w:r w:rsidRPr="009329B0">
        <w:rPr>
          <w:b/>
          <w:lang w:val="en-US" w:eastAsia="zh-CN"/>
        </w:rPr>
        <w:t>Summary:</w:t>
      </w:r>
    </w:p>
    <w:p w14:paraId="230983FE" w14:textId="357EC86A" w:rsidR="009329B0" w:rsidRPr="00F14C1F" w:rsidRDefault="009329B0" w:rsidP="009329B0">
      <w:pPr>
        <w:spacing w:after="0"/>
        <w:rPr>
          <w:lang w:val="en-US" w:eastAsia="zh-CN"/>
        </w:rPr>
      </w:pPr>
      <w:r>
        <w:rPr>
          <w:lang w:val="en-US" w:eastAsia="zh-CN"/>
        </w:rPr>
        <w:t>I</w:t>
      </w:r>
      <w:r w:rsidRPr="00833D76">
        <w:rPr>
          <w:lang w:val="en-US" w:eastAsia="zh-CN"/>
        </w:rPr>
        <w:t xml:space="preserve">n this comparison </w:t>
      </w:r>
      <w:r>
        <w:rPr>
          <w:b/>
          <w:lang w:val="en-US" w:eastAsia="zh-CN"/>
        </w:rPr>
        <w:t xml:space="preserve">Solution #11: </w:t>
      </w:r>
      <w:r w:rsidRPr="00833D76">
        <w:rPr>
          <w:b/>
          <w:lang w:val="en-US" w:eastAsia="zh-CN"/>
        </w:rPr>
        <w:t xml:space="preserve">Option </w:t>
      </w:r>
      <w:r>
        <w:rPr>
          <w:b/>
          <w:lang w:val="en-US" w:eastAsia="zh-CN"/>
        </w:rPr>
        <w:t>2</w:t>
      </w:r>
      <w:r>
        <w:rPr>
          <w:lang w:val="en-US" w:eastAsia="zh-CN"/>
        </w:rPr>
        <w:t xml:space="preserve"> is the fittest solution, whilst </w:t>
      </w:r>
      <w:r w:rsidRPr="009329B0">
        <w:rPr>
          <w:b/>
          <w:lang w:val="en-US" w:eastAsia="zh-CN"/>
        </w:rPr>
        <w:t>Solution #11: Option 4</w:t>
      </w:r>
      <w:r>
        <w:rPr>
          <w:b/>
          <w:lang w:val="en-US" w:eastAsia="zh-CN"/>
        </w:rPr>
        <w:t xml:space="preserve"> </w:t>
      </w:r>
      <w:r>
        <w:rPr>
          <w:lang w:val="en-US" w:eastAsia="zh-CN"/>
        </w:rPr>
        <w:t>reducing time domains d</w:t>
      </w:r>
      <w:r w:rsidRPr="009329B0">
        <w:rPr>
          <w:lang w:val="en-US" w:eastAsia="zh-CN"/>
        </w:rPr>
        <w:t>oes not have any 3GPP impact</w:t>
      </w:r>
      <w:r w:rsidR="0085068C">
        <w:rPr>
          <w:lang w:val="en-US" w:eastAsia="zh-CN"/>
        </w:rPr>
        <w:t xml:space="preserve"> and can considered as a special case of </w:t>
      </w:r>
      <w:r w:rsidR="0085068C">
        <w:rPr>
          <w:b/>
          <w:lang w:val="en-US" w:eastAsia="zh-CN"/>
        </w:rPr>
        <w:t xml:space="preserve">Solution #11: </w:t>
      </w:r>
      <w:r w:rsidR="0085068C" w:rsidRPr="00833D76">
        <w:rPr>
          <w:b/>
          <w:lang w:val="en-US" w:eastAsia="zh-CN"/>
        </w:rPr>
        <w:t xml:space="preserve">Option </w:t>
      </w:r>
      <w:r w:rsidR="0085068C">
        <w:rPr>
          <w:b/>
          <w:lang w:val="en-US" w:eastAsia="zh-CN"/>
        </w:rPr>
        <w:t>2</w:t>
      </w:r>
      <w:r w:rsidRPr="009329B0">
        <w:rPr>
          <w:lang w:val="en-US" w:eastAsia="zh-CN"/>
        </w:rPr>
        <w:t>.</w:t>
      </w:r>
      <w:r>
        <w:rPr>
          <w:lang w:val="en-US" w:eastAsia="zh-CN"/>
        </w:rPr>
        <w:t xml:space="preserve"> </w:t>
      </w:r>
    </w:p>
    <w:p w14:paraId="7EAD3E6A" w14:textId="77777777" w:rsidR="009329B0" w:rsidRPr="009329B0" w:rsidRDefault="009329B0" w:rsidP="009329B0">
      <w:pPr>
        <w:rPr>
          <w:lang w:val="en-US"/>
        </w:rPr>
      </w:pPr>
    </w:p>
    <w:p w14:paraId="72D9E87F" w14:textId="77777777" w:rsidR="00587E88" w:rsidRDefault="00587E88" w:rsidP="00587E88">
      <w:pPr>
        <w:pStyle w:val="Heading1"/>
      </w:pPr>
      <w:r>
        <w:t>8</w:t>
      </w:r>
      <w:r>
        <w:tab/>
        <w:t>Conclusions</w:t>
      </w:r>
      <w:bookmarkEnd w:id="4"/>
    </w:p>
    <w:p w14:paraId="2CB93BE3" w14:textId="77777777" w:rsidR="00587E88" w:rsidRPr="00A43C84" w:rsidRDefault="00587E88" w:rsidP="00587E88">
      <w:pPr>
        <w:pStyle w:val="EditorsNote"/>
      </w:pPr>
      <w:r>
        <w:rPr>
          <w:lang w:eastAsia="ja-JP"/>
        </w:rPr>
        <w:t>Editor's note:</w:t>
      </w:r>
      <w:r>
        <w:tab/>
        <w:t xml:space="preserve">This clause will list conclusions that have been agreed </w:t>
      </w:r>
      <w:proofErr w:type="gramStart"/>
      <w:r>
        <w:t>during the course of</w:t>
      </w:r>
      <w:proofErr w:type="gramEnd"/>
      <w:r>
        <w:t xml:space="preserve"> the study item activities.</w:t>
      </w:r>
    </w:p>
    <w:p w14:paraId="593B2EBB" w14:textId="77777777" w:rsidR="00587E88" w:rsidRDefault="00587E88" w:rsidP="00587E88">
      <w:pPr>
        <w:pStyle w:val="Heading2"/>
      </w:pPr>
      <w:r>
        <w:t>8.x</w:t>
      </w:r>
      <w:r>
        <w:tab/>
        <w:t>Conclusion for key issue 3.2</w:t>
      </w:r>
    </w:p>
    <w:p w14:paraId="4E7CAFC6" w14:textId="263ACBE8" w:rsidR="00587E88" w:rsidRDefault="00587E88" w:rsidP="00587E88">
      <w:pPr>
        <w:rPr>
          <w:lang w:val="en-US" w:eastAsia="zh-CN"/>
        </w:rPr>
      </w:pPr>
      <w:r>
        <w:rPr>
          <w:lang w:eastAsia="zh-CN"/>
        </w:rPr>
        <w:t xml:space="preserve">To enable support for Time Sensitive Communication, it is recommended to select solution 11 Option 2 as the basis for normative </w:t>
      </w:r>
      <w:r>
        <w:rPr>
          <w:lang w:val="en-US" w:eastAsia="zh-CN"/>
        </w:rPr>
        <w:t>work</w:t>
      </w:r>
      <w:r w:rsidR="00554270">
        <w:rPr>
          <w:lang w:val="en-US" w:eastAsia="zh-CN"/>
        </w:rPr>
        <w:t xml:space="preserve"> together with Solution #11 Option 4</w:t>
      </w:r>
      <w:r>
        <w:rPr>
          <w:lang w:val="en-US" w:eastAsia="zh-CN"/>
        </w:rPr>
        <w:t xml:space="preserve">. </w:t>
      </w:r>
    </w:p>
    <w:p w14:paraId="207011BA" w14:textId="59702C67" w:rsidR="00587E88" w:rsidRDefault="00587E88" w:rsidP="00587E88">
      <w:pPr>
        <w:rPr>
          <w:lang w:val="en-US" w:eastAsia="zh-CN"/>
        </w:rPr>
      </w:pPr>
      <w:r>
        <w:rPr>
          <w:lang w:val="en-US" w:eastAsia="zh-CN"/>
        </w:rPr>
        <w:t>Furthermore, it is recommended that the signaling aspects e.g. on SIB and/or RRC for Option 2 of Solution 11 are left up to RAN2 to decide.</w:t>
      </w:r>
    </w:p>
    <w:p w14:paraId="4F85C909" w14:textId="0664DB66" w:rsidR="00CD4C7B" w:rsidRPr="006E13D1" w:rsidRDefault="00587E88" w:rsidP="00587E88">
      <w:pPr>
        <w:pStyle w:val="B1"/>
      </w:pPr>
      <w:r>
        <w:br w:type="page"/>
      </w:r>
    </w:p>
    <w:p w14:paraId="66D91620" w14:textId="77777777" w:rsidR="00440801" w:rsidRPr="00440801" w:rsidRDefault="00440801" w:rsidP="00440801">
      <w:pPr>
        <w:rPr>
          <w:lang w:val="en-US"/>
        </w:rPr>
      </w:pP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6B68A" w14:textId="77777777" w:rsidR="00F07C5C" w:rsidRDefault="00F07C5C">
      <w:r>
        <w:separator/>
      </w:r>
    </w:p>
  </w:endnote>
  <w:endnote w:type="continuationSeparator" w:id="0">
    <w:p w14:paraId="3BDD7674" w14:textId="77777777" w:rsidR="00F07C5C" w:rsidRDefault="00F0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741A88" w:rsidRDefault="00741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741A88" w:rsidRDefault="00741A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741A88" w:rsidRDefault="00741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EA034" w14:textId="77777777" w:rsidR="00F07C5C" w:rsidRDefault="00F07C5C">
      <w:r>
        <w:separator/>
      </w:r>
    </w:p>
  </w:footnote>
  <w:footnote w:type="continuationSeparator" w:id="0">
    <w:p w14:paraId="4070AD3B" w14:textId="77777777" w:rsidR="00F07C5C" w:rsidRDefault="00F07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741A88" w:rsidRDefault="00741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741A88" w:rsidRDefault="00741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741A88" w:rsidRDefault="00741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82227"/>
    <w:multiLevelType w:val="hybridMultilevel"/>
    <w:tmpl w:val="CF2EC0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941EB3"/>
    <w:multiLevelType w:val="hybridMultilevel"/>
    <w:tmpl w:val="EFCA987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4141D95"/>
    <w:multiLevelType w:val="hybridMultilevel"/>
    <w:tmpl w:val="40BCF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BEA3221"/>
    <w:multiLevelType w:val="hybridMultilevel"/>
    <w:tmpl w:val="D5C6B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D96027"/>
    <w:multiLevelType w:val="hybridMultilevel"/>
    <w:tmpl w:val="2AF437EC"/>
    <w:lvl w:ilvl="0" w:tplc="04090015">
      <w:start w:val="1"/>
      <w:numFmt w:val="upperLetter"/>
      <w:lvlText w:val="%1."/>
      <w:lvlJc w:val="left"/>
      <w:pPr>
        <w:ind w:left="720" w:hanging="360"/>
      </w:pPr>
    </w:lvl>
    <w:lvl w:ilvl="1" w:tplc="CF989EDA">
      <w:start w:val="6"/>
      <w:numFmt w:val="bullet"/>
      <w:lvlText w:val="-"/>
      <w:lvlJc w:val="left"/>
      <w:pPr>
        <w:ind w:left="1440" w:hanging="360"/>
      </w:pPr>
      <w:rPr>
        <w:rFonts w:ascii="Times New Roman" w:eastAsia="Times New Roman" w:hAnsi="Times New Roman" w:cs="Times New Roman" w:hint="default"/>
      </w:rPr>
    </w:lvl>
    <w:lvl w:ilvl="2" w:tplc="CF989EDA">
      <w:start w:val="6"/>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5A5C9A"/>
    <w:multiLevelType w:val="hybridMultilevel"/>
    <w:tmpl w:val="3B2C8992"/>
    <w:lvl w:ilvl="0" w:tplc="AC9211A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A756E0"/>
    <w:multiLevelType w:val="hybridMultilevel"/>
    <w:tmpl w:val="399681B2"/>
    <w:lvl w:ilvl="0" w:tplc="2D126DD0">
      <w:start w:val="1"/>
      <w:numFmt w:val="upperLetter"/>
      <w:lvlText w:val="%1)"/>
      <w:lvlJc w:val="left"/>
      <w:pPr>
        <w:ind w:left="720" w:hanging="360"/>
      </w:pPr>
      <w:rPr>
        <w:rFonts w:hint="default"/>
      </w:rPr>
    </w:lvl>
    <w:lvl w:ilvl="1" w:tplc="CF989EDA">
      <w:start w:val="6"/>
      <w:numFmt w:val="bullet"/>
      <w:lvlText w:val="-"/>
      <w:lvlJc w:val="left"/>
      <w:pPr>
        <w:ind w:left="1440" w:hanging="360"/>
      </w:pPr>
      <w:rPr>
        <w:rFonts w:ascii="Times New Roman" w:eastAsia="Times New Roman" w:hAnsi="Times New Roman" w:cs="Times New Roman" w:hint="default"/>
      </w:rPr>
    </w:lvl>
    <w:lvl w:ilvl="2" w:tplc="CF989EDA">
      <w:start w:val="6"/>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AD61C3"/>
    <w:multiLevelType w:val="hybridMultilevel"/>
    <w:tmpl w:val="BCC41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640E1F"/>
    <w:multiLevelType w:val="hybridMultilevel"/>
    <w:tmpl w:val="DF6CF4B6"/>
    <w:lvl w:ilvl="0" w:tplc="CF989E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
  </w:num>
  <w:num w:numId="6">
    <w:abstractNumId w:val="8"/>
  </w:num>
  <w:num w:numId="7">
    <w:abstractNumId w:val="11"/>
  </w:num>
  <w:num w:numId="8">
    <w:abstractNumId w:val="11"/>
  </w:num>
  <w:num w:numId="9">
    <w:abstractNumId w:val="9"/>
  </w:num>
  <w:num w:numId="10">
    <w:abstractNumId w:val="7"/>
  </w:num>
  <w:num w:numId="11">
    <w:abstractNumId w:val="6"/>
  </w:num>
  <w:num w:numId="12">
    <w:abstractNumId w:val="3"/>
  </w:num>
  <w:num w:numId="13">
    <w:abstractNumId w:val="1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7C59"/>
    <w:rsid w:val="00053A2F"/>
    <w:rsid w:val="00080512"/>
    <w:rsid w:val="00090468"/>
    <w:rsid w:val="000A3298"/>
    <w:rsid w:val="000B7BCF"/>
    <w:rsid w:val="000C522B"/>
    <w:rsid w:val="000D58AB"/>
    <w:rsid w:val="000D73BE"/>
    <w:rsid w:val="000E6C56"/>
    <w:rsid w:val="000F166D"/>
    <w:rsid w:val="00112F1A"/>
    <w:rsid w:val="00144872"/>
    <w:rsid w:val="00145075"/>
    <w:rsid w:val="00154E7C"/>
    <w:rsid w:val="001566CE"/>
    <w:rsid w:val="001741A0"/>
    <w:rsid w:val="00175FA0"/>
    <w:rsid w:val="00194CD0"/>
    <w:rsid w:val="001A7BF7"/>
    <w:rsid w:val="001B49C9"/>
    <w:rsid w:val="001C4F79"/>
    <w:rsid w:val="001F168B"/>
    <w:rsid w:val="001F5774"/>
    <w:rsid w:val="001F7831"/>
    <w:rsid w:val="00204045"/>
    <w:rsid w:val="0020712B"/>
    <w:rsid w:val="00207837"/>
    <w:rsid w:val="0022606D"/>
    <w:rsid w:val="00231728"/>
    <w:rsid w:val="002610D8"/>
    <w:rsid w:val="002747EC"/>
    <w:rsid w:val="002855BF"/>
    <w:rsid w:val="002970E9"/>
    <w:rsid w:val="002C2947"/>
    <w:rsid w:val="002F0D22"/>
    <w:rsid w:val="00301278"/>
    <w:rsid w:val="003172DC"/>
    <w:rsid w:val="00325095"/>
    <w:rsid w:val="00325AE3"/>
    <w:rsid w:val="00326069"/>
    <w:rsid w:val="00341B32"/>
    <w:rsid w:val="0035462D"/>
    <w:rsid w:val="00364B41"/>
    <w:rsid w:val="003A41EF"/>
    <w:rsid w:val="003B40AD"/>
    <w:rsid w:val="003C09DA"/>
    <w:rsid w:val="003C4E37"/>
    <w:rsid w:val="003E16BE"/>
    <w:rsid w:val="003F4E28"/>
    <w:rsid w:val="004006E8"/>
    <w:rsid w:val="00401855"/>
    <w:rsid w:val="00440801"/>
    <w:rsid w:val="00465587"/>
    <w:rsid w:val="0047707B"/>
    <w:rsid w:val="00477455"/>
    <w:rsid w:val="004902B5"/>
    <w:rsid w:val="004A1F7B"/>
    <w:rsid w:val="004C44D2"/>
    <w:rsid w:val="004D3578"/>
    <w:rsid w:val="004D380D"/>
    <w:rsid w:val="004D5A40"/>
    <w:rsid w:val="004E213A"/>
    <w:rsid w:val="00501A85"/>
    <w:rsid w:val="00502DE0"/>
    <w:rsid w:val="00503171"/>
    <w:rsid w:val="00506C28"/>
    <w:rsid w:val="00534DA0"/>
    <w:rsid w:val="00543E6C"/>
    <w:rsid w:val="00554270"/>
    <w:rsid w:val="00565087"/>
    <w:rsid w:val="0056573F"/>
    <w:rsid w:val="00587E88"/>
    <w:rsid w:val="0059642E"/>
    <w:rsid w:val="005D52EC"/>
    <w:rsid w:val="005F3272"/>
    <w:rsid w:val="005F3FFB"/>
    <w:rsid w:val="00604C57"/>
    <w:rsid w:val="00611566"/>
    <w:rsid w:val="0062584B"/>
    <w:rsid w:val="00642672"/>
    <w:rsid w:val="00646D99"/>
    <w:rsid w:val="00656910"/>
    <w:rsid w:val="00671173"/>
    <w:rsid w:val="00690AAC"/>
    <w:rsid w:val="006B4DC1"/>
    <w:rsid w:val="006C66D8"/>
    <w:rsid w:val="006D1E24"/>
    <w:rsid w:val="006E1417"/>
    <w:rsid w:val="006E586D"/>
    <w:rsid w:val="006F6A2C"/>
    <w:rsid w:val="00710201"/>
    <w:rsid w:val="007342B5"/>
    <w:rsid w:val="00734A5B"/>
    <w:rsid w:val="00741A88"/>
    <w:rsid w:val="00744E76"/>
    <w:rsid w:val="00757D40"/>
    <w:rsid w:val="0076756E"/>
    <w:rsid w:val="00781F0F"/>
    <w:rsid w:val="00784992"/>
    <w:rsid w:val="0078727C"/>
    <w:rsid w:val="0079049D"/>
    <w:rsid w:val="00793DC5"/>
    <w:rsid w:val="00794793"/>
    <w:rsid w:val="007B18D8"/>
    <w:rsid w:val="007C095F"/>
    <w:rsid w:val="007C2DD0"/>
    <w:rsid w:val="007F3094"/>
    <w:rsid w:val="007F4E0A"/>
    <w:rsid w:val="00800006"/>
    <w:rsid w:val="008028A4"/>
    <w:rsid w:val="00813245"/>
    <w:rsid w:val="00817451"/>
    <w:rsid w:val="00824AF8"/>
    <w:rsid w:val="0085068C"/>
    <w:rsid w:val="008768CA"/>
    <w:rsid w:val="00877EF9"/>
    <w:rsid w:val="00880559"/>
    <w:rsid w:val="008837CC"/>
    <w:rsid w:val="008928A2"/>
    <w:rsid w:val="008B5306"/>
    <w:rsid w:val="008B58DA"/>
    <w:rsid w:val="008C2E6F"/>
    <w:rsid w:val="008D1426"/>
    <w:rsid w:val="008D2E4D"/>
    <w:rsid w:val="008F396F"/>
    <w:rsid w:val="0090271F"/>
    <w:rsid w:val="00902DB9"/>
    <w:rsid w:val="0090466A"/>
    <w:rsid w:val="009329B0"/>
    <w:rsid w:val="00936071"/>
    <w:rsid w:val="00937F12"/>
    <w:rsid w:val="00940212"/>
    <w:rsid w:val="00942EC2"/>
    <w:rsid w:val="0095763E"/>
    <w:rsid w:val="00961B32"/>
    <w:rsid w:val="00962509"/>
    <w:rsid w:val="00970DB3"/>
    <w:rsid w:val="00974BB0"/>
    <w:rsid w:val="009A0AF3"/>
    <w:rsid w:val="009A2C29"/>
    <w:rsid w:val="009B07CD"/>
    <w:rsid w:val="009B384F"/>
    <w:rsid w:val="009C19E9"/>
    <w:rsid w:val="009D74A6"/>
    <w:rsid w:val="00A10F02"/>
    <w:rsid w:val="00A1419B"/>
    <w:rsid w:val="00A204CA"/>
    <w:rsid w:val="00A40F1B"/>
    <w:rsid w:val="00A53724"/>
    <w:rsid w:val="00A57876"/>
    <w:rsid w:val="00A67CC9"/>
    <w:rsid w:val="00A82346"/>
    <w:rsid w:val="00A9671C"/>
    <w:rsid w:val="00AA1553"/>
    <w:rsid w:val="00AB34DD"/>
    <w:rsid w:val="00AD584E"/>
    <w:rsid w:val="00B05380"/>
    <w:rsid w:val="00B05962"/>
    <w:rsid w:val="00B15449"/>
    <w:rsid w:val="00B27303"/>
    <w:rsid w:val="00B4752C"/>
    <w:rsid w:val="00B47FD1"/>
    <w:rsid w:val="00B516BB"/>
    <w:rsid w:val="00B5621D"/>
    <w:rsid w:val="00B84DB2"/>
    <w:rsid w:val="00BC3555"/>
    <w:rsid w:val="00BE1C76"/>
    <w:rsid w:val="00BF0C53"/>
    <w:rsid w:val="00C12B51"/>
    <w:rsid w:val="00C24650"/>
    <w:rsid w:val="00C25465"/>
    <w:rsid w:val="00C33079"/>
    <w:rsid w:val="00C40FC9"/>
    <w:rsid w:val="00C7213E"/>
    <w:rsid w:val="00C83A13"/>
    <w:rsid w:val="00C9068C"/>
    <w:rsid w:val="00C92967"/>
    <w:rsid w:val="00C9380F"/>
    <w:rsid w:val="00CA3957"/>
    <w:rsid w:val="00CA3D0C"/>
    <w:rsid w:val="00CA654B"/>
    <w:rsid w:val="00CB72B8"/>
    <w:rsid w:val="00CD4C7B"/>
    <w:rsid w:val="00CE684B"/>
    <w:rsid w:val="00D02052"/>
    <w:rsid w:val="00D33BE3"/>
    <w:rsid w:val="00D35543"/>
    <w:rsid w:val="00D3792D"/>
    <w:rsid w:val="00D55E47"/>
    <w:rsid w:val="00D56983"/>
    <w:rsid w:val="00D62E19"/>
    <w:rsid w:val="00D67CD1"/>
    <w:rsid w:val="00D7221D"/>
    <w:rsid w:val="00D7322D"/>
    <w:rsid w:val="00D738D6"/>
    <w:rsid w:val="00D75CA7"/>
    <w:rsid w:val="00D80795"/>
    <w:rsid w:val="00D854BE"/>
    <w:rsid w:val="00D87E00"/>
    <w:rsid w:val="00D9134D"/>
    <w:rsid w:val="00D96D11"/>
    <w:rsid w:val="00DA7A03"/>
    <w:rsid w:val="00DB0DB8"/>
    <w:rsid w:val="00DB1818"/>
    <w:rsid w:val="00DC309B"/>
    <w:rsid w:val="00DC4DA2"/>
    <w:rsid w:val="00DD13D0"/>
    <w:rsid w:val="00DD1BCF"/>
    <w:rsid w:val="00E2270D"/>
    <w:rsid w:val="00E25F0F"/>
    <w:rsid w:val="00E46C08"/>
    <w:rsid w:val="00E471CF"/>
    <w:rsid w:val="00E62835"/>
    <w:rsid w:val="00E661F1"/>
    <w:rsid w:val="00E70114"/>
    <w:rsid w:val="00E77645"/>
    <w:rsid w:val="00E83697"/>
    <w:rsid w:val="00E84D70"/>
    <w:rsid w:val="00EC4A25"/>
    <w:rsid w:val="00F025A2"/>
    <w:rsid w:val="00F07388"/>
    <w:rsid w:val="00F07C5C"/>
    <w:rsid w:val="00F103BA"/>
    <w:rsid w:val="00F130EA"/>
    <w:rsid w:val="00F13FDE"/>
    <w:rsid w:val="00F14C1F"/>
    <w:rsid w:val="00F15CBE"/>
    <w:rsid w:val="00F2026E"/>
    <w:rsid w:val="00F2210A"/>
    <w:rsid w:val="00F37743"/>
    <w:rsid w:val="00F44B0B"/>
    <w:rsid w:val="00F54A3D"/>
    <w:rsid w:val="00F54CB0"/>
    <w:rsid w:val="00F5643A"/>
    <w:rsid w:val="00F653B8"/>
    <w:rsid w:val="00F71B89"/>
    <w:rsid w:val="00F72EDB"/>
    <w:rsid w:val="00F7353C"/>
    <w:rsid w:val="00F76F8F"/>
    <w:rsid w:val="00F8240B"/>
    <w:rsid w:val="00F941DF"/>
    <w:rsid w:val="00F96085"/>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47707B"/>
    <w:pPr>
      <w:ind w:left="720"/>
      <w:contextualSpacing/>
    </w:pPr>
  </w:style>
  <w:style w:type="character" w:customStyle="1" w:styleId="EditorsNoteChar">
    <w:name w:val="Editor's Note Char"/>
    <w:aliases w:val="EN Char"/>
    <w:link w:val="EditorsNote"/>
    <w:rsid w:val="00587E88"/>
    <w:rPr>
      <w:color w:val="FF0000"/>
      <w:lang w:eastAsia="en-US"/>
    </w:rPr>
  </w:style>
  <w:style w:type="paragraph" w:styleId="Caption">
    <w:name w:val="caption"/>
    <w:basedOn w:val="Normal"/>
    <w:next w:val="Normal"/>
    <w:unhideWhenUsed/>
    <w:qFormat/>
    <w:rsid w:val="00587E88"/>
    <w:pPr>
      <w:overflowPunct w:val="0"/>
      <w:autoSpaceDE w:val="0"/>
      <w:autoSpaceDN w:val="0"/>
      <w:adjustRightInd w:val="0"/>
      <w:textAlignment w:val="baseline"/>
    </w:pPr>
    <w:rPr>
      <w:rFonts w:eastAsia="SimSun"/>
      <w:b/>
      <w:bCs/>
      <w:color w:val="000000"/>
      <w:lang w:eastAsia="ja-JP"/>
    </w:rPr>
  </w:style>
  <w:style w:type="paragraph" w:customStyle="1" w:styleId="paragraph">
    <w:name w:val="paragraph"/>
    <w:basedOn w:val="Normal"/>
    <w:rsid w:val="00E84D70"/>
    <w:pPr>
      <w:spacing w:after="0"/>
    </w:pPr>
    <w:rPr>
      <w:sz w:val="24"/>
      <w:szCs w:val="24"/>
      <w:lang w:val="en-US"/>
    </w:rPr>
  </w:style>
  <w:style w:type="character" w:customStyle="1" w:styleId="spellingerror">
    <w:name w:val="spellingerror"/>
    <w:basedOn w:val="DefaultParagraphFont"/>
    <w:rsid w:val="00E84D70"/>
  </w:style>
  <w:style w:type="character" w:customStyle="1" w:styleId="normaltextrun1">
    <w:name w:val="normaltextrun1"/>
    <w:basedOn w:val="DefaultParagraphFont"/>
    <w:rsid w:val="00E84D70"/>
  </w:style>
  <w:style w:type="character" w:customStyle="1" w:styleId="eop">
    <w:name w:val="eop"/>
    <w:basedOn w:val="DefaultParagraphFont"/>
    <w:rsid w:val="00E84D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270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5AIRPNAIUNRU-2028481721-2029</_dlc_DocId>
    <_dlc_DocIdUrl xmlns="71c5aaf6-e6ce-465b-b873-5148d2a4c105">
      <Url>https://nokia.sharepoint.com/sites/c5g/e2earch/_layouts/15/DocIdRedir.aspx?ID=5AIRPNAIUNRU-2028481721-2029</Url>
      <Description>5AIRPNAIUNRU-2028481721-2029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F99B7432-104C-469B-8A2E-36DD27786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Pages>
  <Words>1045</Words>
  <Characters>5958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Haris Zisimopoulos</dc:creator>
  <cp:lastModifiedBy>Devaki Chandramouli</cp:lastModifiedBy>
  <cp:revision>4</cp:revision>
  <dcterms:created xsi:type="dcterms:W3CDTF">2019-02-19T11:47:00Z</dcterms:created>
  <dcterms:modified xsi:type="dcterms:W3CDTF">2019-02-19T12:00:00Z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85861f7e-ac37-497a-b9ca-62bf8712693f</vt:lpwstr>
  </property>
</Properties>
</file>